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24847" w14:textId="77777777" w:rsidR="00CE1702" w:rsidRDefault="00CE1702">
      <w:pPr>
        <w:pStyle w:val="Title"/>
      </w:pPr>
      <w:bookmarkStart w:id="0" w:name="_GoBack"/>
      <w:bookmarkEnd w:id="0"/>
    </w:p>
    <w:p w14:paraId="0EDBAC61" w14:textId="77777777" w:rsidR="00CE1702" w:rsidRDefault="00CE1702">
      <w:pPr>
        <w:pStyle w:val="Title"/>
      </w:pPr>
    </w:p>
    <w:p w14:paraId="4DF88EEE" w14:textId="0F83AAF6" w:rsidR="009F0BCF" w:rsidRDefault="009F0BCF">
      <w:pPr>
        <w:pStyle w:val="Title"/>
      </w:pPr>
      <w:r>
        <w:t>EDE 484</w:t>
      </w:r>
      <w:r w:rsidR="00392162">
        <w:t>A</w:t>
      </w:r>
      <w:r>
        <w:br/>
      </w:r>
      <w:r w:rsidR="00FC5987">
        <w:t>Digitally-Rich</w:t>
      </w:r>
      <w:r>
        <w:t xml:space="preserve"> Teaching and Learning</w:t>
      </w:r>
      <w:r w:rsidR="00392162">
        <w:t xml:space="preserve"> in K-12 Schools</w:t>
      </w:r>
    </w:p>
    <w:p w14:paraId="5390228B" w14:textId="285CE9D7" w:rsidR="009F0BCF" w:rsidRDefault="009F0BCF">
      <w:pPr>
        <w:pStyle w:val="Title"/>
        <w:rPr>
          <w:b w:val="0"/>
          <w:bCs w:val="0"/>
          <w:i/>
          <w:iCs/>
        </w:rPr>
      </w:pPr>
      <w:r>
        <w:rPr>
          <w:b w:val="0"/>
          <w:bCs w:val="0"/>
          <w:i/>
          <w:iCs/>
        </w:rPr>
        <w:t>(</w:t>
      </w:r>
      <w:r w:rsidR="00CE1702">
        <w:rPr>
          <w:b w:val="0"/>
          <w:bCs w:val="0"/>
          <w:i/>
          <w:iCs/>
        </w:rPr>
        <w:t>12.09.2019</w:t>
      </w:r>
      <w:r>
        <w:rPr>
          <w:b w:val="0"/>
          <w:bCs w:val="0"/>
          <w:i/>
          <w:iCs/>
        </w:rPr>
        <w:t>)</w:t>
      </w:r>
    </w:p>
    <w:p w14:paraId="5B89FF6B" w14:textId="77777777" w:rsidR="009F0BCF" w:rsidRDefault="009F0BCF">
      <w:pPr>
        <w:pStyle w:val="Heading1"/>
        <w:jc w:val="center"/>
        <w:rPr>
          <w:sz w:val="22"/>
        </w:rPr>
      </w:pPr>
    </w:p>
    <w:p w14:paraId="58188C4D" w14:textId="411DD39C" w:rsidR="009F0BCF" w:rsidRDefault="00CE1702">
      <w:pPr>
        <w:pStyle w:val="Heading1"/>
        <w:jc w:val="center"/>
      </w:pPr>
      <w:r>
        <w:t>Spring</w:t>
      </w:r>
      <w:r w:rsidR="00FC5987">
        <w:t xml:space="preserve"> </w:t>
      </w:r>
      <w:r>
        <w:t>2020</w:t>
      </w:r>
    </w:p>
    <w:p w14:paraId="40CB5D69" w14:textId="3AFE4211" w:rsidR="009F0BCF" w:rsidRDefault="009F0BCF" w:rsidP="00CE1702">
      <w:pPr>
        <w:pStyle w:val="Heading2"/>
        <w:jc w:val="center"/>
      </w:pPr>
      <w:r>
        <w:t>Instructor: Dave Miller</w:t>
      </w:r>
    </w:p>
    <w:p w14:paraId="54CB4D26" w14:textId="77777777" w:rsidR="009F0BCF" w:rsidRDefault="009F0BCF">
      <w:pPr>
        <w:rPr>
          <w:b/>
        </w:rPr>
      </w:pPr>
    </w:p>
    <w:p w14:paraId="165B9A00" w14:textId="77777777" w:rsidR="009F0BCF" w:rsidRPr="003A5220" w:rsidRDefault="009F0BCF">
      <w:pPr>
        <w:rPr>
          <w:b/>
        </w:rPr>
      </w:pPr>
      <w:r w:rsidRPr="003A5220">
        <w:rPr>
          <w:b/>
        </w:rPr>
        <w:t>Contents:</w:t>
      </w:r>
    </w:p>
    <w:p w14:paraId="532FBAC1" w14:textId="77777777" w:rsidR="009F0BCF" w:rsidRPr="00A20EDC" w:rsidRDefault="00915ECC">
      <w:hyperlink w:anchor="Instructors_Contact_Info" w:history="1">
        <w:r w:rsidR="009F0BCF" w:rsidRPr="009936AB">
          <w:rPr>
            <w:rStyle w:val="Hyperlink"/>
          </w:rPr>
          <w:t>Instructor’s Contact Information and Availability</w:t>
        </w:r>
      </w:hyperlink>
    </w:p>
    <w:p w14:paraId="018C049E" w14:textId="4FEEFB4F" w:rsidR="009F0BCF" w:rsidRPr="00A20EDC" w:rsidRDefault="00915ECC">
      <w:hyperlink w:anchor="Brief_Course_Description" w:history="1">
        <w:r w:rsidR="009F0BCF" w:rsidRPr="009936AB">
          <w:rPr>
            <w:rStyle w:val="Hyperlink"/>
          </w:rPr>
          <w:t>Brief Course Description</w:t>
        </w:r>
      </w:hyperlink>
    </w:p>
    <w:p w14:paraId="7399C091" w14:textId="6EF1BED4" w:rsidR="009F0BCF" w:rsidRPr="00A20EDC" w:rsidRDefault="00915ECC">
      <w:pPr>
        <w:rPr>
          <w:bCs/>
          <w:iCs/>
        </w:rPr>
      </w:pPr>
      <w:hyperlink w:anchor="EssentialQuestionsInformingCourse" w:history="1">
        <w:r w:rsidR="00F0621D" w:rsidRPr="00F0621D">
          <w:rPr>
            <w:rStyle w:val="Hyperlink"/>
            <w:bCs/>
            <w:iCs/>
          </w:rPr>
          <w:t xml:space="preserve">Essential Questions </w:t>
        </w:r>
        <w:r w:rsidR="009F0BCF" w:rsidRPr="00F0621D">
          <w:rPr>
            <w:rStyle w:val="Hyperlink"/>
            <w:bCs/>
            <w:iCs/>
          </w:rPr>
          <w:t>Informing the Course</w:t>
        </w:r>
      </w:hyperlink>
    </w:p>
    <w:p w14:paraId="6C7D6A18" w14:textId="33D4587C" w:rsidR="009F0BCF" w:rsidRDefault="00915ECC">
      <w:hyperlink w:anchor="Course_Goals_Desired_Results" w:history="1">
        <w:r w:rsidR="009F0BCF" w:rsidRPr="00C75D9B">
          <w:rPr>
            <w:rStyle w:val="Hyperlink"/>
          </w:rPr>
          <w:t>Course Goals</w:t>
        </w:r>
        <w:r w:rsidR="0039633B" w:rsidRPr="00C75D9B">
          <w:rPr>
            <w:rStyle w:val="Hyperlink"/>
          </w:rPr>
          <w:t xml:space="preserve"> and Desired Results</w:t>
        </w:r>
      </w:hyperlink>
    </w:p>
    <w:p w14:paraId="74536370" w14:textId="0409A876" w:rsidR="00C75D9B" w:rsidRDefault="00915ECC">
      <w:hyperlink w:anchor="Key_Assessments_Long_Term_Projects" w:history="1">
        <w:r w:rsidR="00C75D9B" w:rsidRPr="00C75D9B">
          <w:rPr>
            <w:rStyle w:val="Hyperlink"/>
          </w:rPr>
          <w:t xml:space="preserve">Key Assessments and </w:t>
        </w:r>
        <w:proofErr w:type="gramStart"/>
        <w:r w:rsidR="00C75D9B" w:rsidRPr="00C75D9B">
          <w:rPr>
            <w:rStyle w:val="Hyperlink"/>
          </w:rPr>
          <w:t>Long Term</w:t>
        </w:r>
        <w:proofErr w:type="gramEnd"/>
        <w:r w:rsidR="00C75D9B" w:rsidRPr="00C75D9B">
          <w:rPr>
            <w:rStyle w:val="Hyperlink"/>
          </w:rPr>
          <w:t xml:space="preserve"> Projects</w:t>
        </w:r>
      </w:hyperlink>
    </w:p>
    <w:p w14:paraId="146CE4F5" w14:textId="25971E9D" w:rsidR="00660844" w:rsidRDefault="00915ECC">
      <w:hyperlink w:anchor="KeyDesignElements" w:history="1">
        <w:r w:rsidR="00660844" w:rsidRPr="00554DC9">
          <w:rPr>
            <w:rStyle w:val="Hyperlink"/>
            <w:bCs/>
            <w:iCs/>
          </w:rPr>
          <w:t>Key Design Elements</w:t>
        </w:r>
      </w:hyperlink>
    </w:p>
    <w:p w14:paraId="72D006FC" w14:textId="655F15E7" w:rsidR="001F3036" w:rsidRDefault="00915ECC">
      <w:hyperlink w:anchor="CourseLearningModules" w:history="1">
        <w:r w:rsidR="001F3036" w:rsidRPr="001F3036">
          <w:rPr>
            <w:rStyle w:val="Hyperlink"/>
          </w:rPr>
          <w:t>Course Learning Modules</w:t>
        </w:r>
      </w:hyperlink>
    </w:p>
    <w:p w14:paraId="3494AE0E" w14:textId="77777777" w:rsidR="009F0BCF" w:rsidRPr="00A20EDC" w:rsidRDefault="00915ECC">
      <w:hyperlink w:anchor="Course_Requirements" w:history="1">
        <w:r w:rsidR="009F0BCF" w:rsidRPr="000D569E">
          <w:rPr>
            <w:rStyle w:val="Hyperlink"/>
          </w:rPr>
          <w:t>Course Requirements and Expectations</w:t>
        </w:r>
      </w:hyperlink>
    </w:p>
    <w:p w14:paraId="234FCF68" w14:textId="216723DD" w:rsidR="00E16C50" w:rsidRDefault="00915ECC">
      <w:hyperlink w:anchor="TechnologyRequirements" w:history="1">
        <w:r w:rsidR="00E16C50" w:rsidRPr="00E16C50">
          <w:rPr>
            <w:rStyle w:val="Hyperlink"/>
          </w:rPr>
          <w:t>Technology Requirements</w:t>
        </w:r>
      </w:hyperlink>
    </w:p>
    <w:p w14:paraId="46E61EA9" w14:textId="6C8746F8" w:rsidR="009F0BCF" w:rsidRPr="00A20EDC" w:rsidRDefault="00915ECC">
      <w:hyperlink w:anchor="LearningAssessmentandGrading" w:history="1">
        <w:r w:rsidR="009F0BCF" w:rsidRPr="002264C0">
          <w:rPr>
            <w:rStyle w:val="Hyperlink"/>
          </w:rPr>
          <w:t>Learning Assessment and Grading</w:t>
        </w:r>
      </w:hyperlink>
    </w:p>
    <w:p w14:paraId="05330F7E" w14:textId="77777777" w:rsidR="009F0BCF" w:rsidRPr="00EA0FF2" w:rsidRDefault="009F0BCF">
      <w:pPr>
        <w:rPr>
          <w:u w:val="single"/>
        </w:rPr>
      </w:pPr>
    </w:p>
    <w:p w14:paraId="12E5FCF0" w14:textId="77777777" w:rsidR="009F0BCF" w:rsidRDefault="009F0BCF">
      <w:pPr>
        <w:rPr>
          <w:b/>
        </w:rPr>
      </w:pPr>
    </w:p>
    <w:p w14:paraId="1C254474" w14:textId="5E393411" w:rsidR="009F0BCF" w:rsidRDefault="009F0BCF" w:rsidP="009F0BCF">
      <w:pPr>
        <w:jc w:val="center"/>
        <w:rPr>
          <w:b/>
        </w:rPr>
      </w:pPr>
      <w:bookmarkStart w:id="1" w:name="Instructors_Contact_Info"/>
      <w:r>
        <w:rPr>
          <w:b/>
        </w:rPr>
        <w:t>Instructor’</w:t>
      </w:r>
      <w:r w:rsidR="00477EE7">
        <w:rPr>
          <w:b/>
        </w:rPr>
        <w:t>s</w:t>
      </w:r>
      <w:r>
        <w:rPr>
          <w:b/>
        </w:rPr>
        <w:t xml:space="preserve"> Contact Information and Availability</w:t>
      </w:r>
      <w:bookmarkEnd w:id="1"/>
    </w:p>
    <w:p w14:paraId="5CBFD1A2" w14:textId="77777777" w:rsidR="009F0BCF" w:rsidRDefault="009F0BCF">
      <w:pPr>
        <w:rPr>
          <w:b/>
        </w:rPr>
      </w:pPr>
    </w:p>
    <w:p w14:paraId="774492C4" w14:textId="77777777" w:rsidR="00B92C4F" w:rsidRPr="00B92C4F" w:rsidRDefault="00B92C4F">
      <w:pPr>
        <w:pStyle w:val="probans"/>
        <w:overflowPunct/>
        <w:autoSpaceDE/>
        <w:autoSpaceDN/>
        <w:adjustRightInd/>
        <w:textAlignment w:val="auto"/>
        <w:rPr>
          <w:bCs/>
          <w:iCs/>
          <w:sz w:val="24"/>
          <w:szCs w:val="24"/>
        </w:rPr>
      </w:pPr>
      <w:r w:rsidRPr="00B92C4F">
        <w:rPr>
          <w:bCs/>
          <w:iCs/>
          <w:sz w:val="24"/>
          <w:szCs w:val="24"/>
        </w:rPr>
        <w:t>Dave Miller</w:t>
      </w:r>
    </w:p>
    <w:p w14:paraId="45DA163B" w14:textId="1CBF70FA" w:rsidR="009F0BCF" w:rsidRDefault="009F0BCF">
      <w:pPr>
        <w:pStyle w:val="probans"/>
        <w:overflowPunct/>
        <w:autoSpaceDE/>
        <w:autoSpaceDN/>
        <w:adjustRightInd/>
        <w:textAlignment w:val="auto"/>
        <w:rPr>
          <w:bCs/>
          <w:i/>
          <w:iCs/>
        </w:rPr>
      </w:pPr>
      <w:r>
        <w:rPr>
          <w:bCs/>
          <w:i/>
          <w:iCs/>
          <w:sz w:val="24"/>
          <w:szCs w:val="24"/>
        </w:rPr>
        <w:t xml:space="preserve">e-mail: </w:t>
      </w:r>
      <w:hyperlink r:id="rId7" w:history="1">
        <w:r w:rsidRPr="00B92C4F">
          <w:rPr>
            <w:rStyle w:val="Hyperlink"/>
            <w:bCs/>
            <w:iCs/>
          </w:rPr>
          <w:t>dmiller@warner.rochester.edu</w:t>
        </w:r>
      </w:hyperlink>
    </w:p>
    <w:p w14:paraId="5A93C23A" w14:textId="674FDE7C" w:rsidR="009F0BCF" w:rsidRPr="00D93AF2" w:rsidRDefault="00B92C4F">
      <w:pPr>
        <w:pStyle w:val="probans"/>
        <w:overflowPunct/>
        <w:autoSpaceDE/>
        <w:autoSpaceDN/>
        <w:adjustRightInd/>
        <w:textAlignment w:val="auto"/>
        <w:rPr>
          <w:bCs/>
          <w:iCs/>
          <w:sz w:val="24"/>
          <w:szCs w:val="24"/>
        </w:rPr>
      </w:pPr>
      <w:r>
        <w:rPr>
          <w:bCs/>
          <w:i/>
          <w:iCs/>
          <w:sz w:val="24"/>
          <w:szCs w:val="24"/>
        </w:rPr>
        <w:t>phone</w:t>
      </w:r>
      <w:r w:rsidR="009F0BCF">
        <w:rPr>
          <w:bCs/>
          <w:i/>
          <w:iCs/>
          <w:sz w:val="24"/>
          <w:szCs w:val="24"/>
        </w:rPr>
        <w:t xml:space="preserve">: </w:t>
      </w:r>
      <w:r w:rsidR="009F0BCF">
        <w:rPr>
          <w:bCs/>
          <w:iCs/>
          <w:sz w:val="24"/>
          <w:szCs w:val="24"/>
        </w:rPr>
        <w:t>(585)</w:t>
      </w:r>
      <w:r w:rsidR="00F91F97">
        <w:rPr>
          <w:bCs/>
          <w:iCs/>
          <w:sz w:val="24"/>
          <w:szCs w:val="24"/>
        </w:rPr>
        <w:t xml:space="preserve"> </w:t>
      </w:r>
      <w:r w:rsidR="007B434F">
        <w:rPr>
          <w:bCs/>
          <w:iCs/>
          <w:sz w:val="24"/>
          <w:szCs w:val="24"/>
        </w:rPr>
        <w:t>3</w:t>
      </w:r>
      <w:r w:rsidR="00F91F97">
        <w:rPr>
          <w:bCs/>
          <w:iCs/>
          <w:sz w:val="24"/>
          <w:szCs w:val="24"/>
        </w:rPr>
        <w:t>40-7557</w:t>
      </w:r>
    </w:p>
    <w:p w14:paraId="718F2161" w14:textId="7F16A13F" w:rsidR="009F0BCF" w:rsidRDefault="009F0BCF">
      <w:pPr>
        <w:pStyle w:val="probans"/>
        <w:overflowPunct/>
        <w:autoSpaceDE/>
        <w:autoSpaceDN/>
        <w:adjustRightInd/>
        <w:textAlignment w:val="auto"/>
        <w:rPr>
          <w:bCs/>
          <w:sz w:val="24"/>
          <w:szCs w:val="24"/>
        </w:rPr>
      </w:pPr>
      <w:r>
        <w:rPr>
          <w:bCs/>
          <w:i/>
          <w:iCs/>
          <w:sz w:val="24"/>
          <w:szCs w:val="24"/>
        </w:rPr>
        <w:t>virtual office hours:</w:t>
      </w:r>
      <w:r>
        <w:rPr>
          <w:bCs/>
          <w:sz w:val="24"/>
          <w:szCs w:val="24"/>
        </w:rPr>
        <w:t xml:space="preserve"> by appointment</w:t>
      </w:r>
    </w:p>
    <w:p w14:paraId="1F7AA3A4" w14:textId="77777777" w:rsidR="00B92C4F" w:rsidRDefault="00B92C4F">
      <w:pPr>
        <w:pStyle w:val="probans"/>
        <w:overflowPunct/>
        <w:autoSpaceDE/>
        <w:autoSpaceDN/>
        <w:adjustRightInd/>
        <w:textAlignment w:val="auto"/>
        <w:rPr>
          <w:bCs/>
          <w:sz w:val="24"/>
          <w:szCs w:val="24"/>
        </w:rPr>
      </w:pPr>
    </w:p>
    <w:p w14:paraId="7D1B9B6A" w14:textId="77661F97" w:rsidR="009F0BCF" w:rsidRPr="00CE1702" w:rsidRDefault="00392162">
      <w:pPr>
        <w:pStyle w:val="Heading1"/>
        <w:rPr>
          <w:rFonts w:ascii="Times New Roman" w:eastAsia="Times New Roman" w:hAnsi="Times New Roman"/>
          <w:bCs/>
          <w:i w:val="0"/>
          <w:sz w:val="22"/>
          <w:szCs w:val="22"/>
        </w:rPr>
      </w:pPr>
      <w:r w:rsidRPr="00CE1702">
        <w:rPr>
          <w:rFonts w:ascii="Times New Roman" w:eastAsia="Times New Roman" w:hAnsi="Times New Roman"/>
          <w:bCs/>
          <w:sz w:val="22"/>
          <w:szCs w:val="22"/>
        </w:rPr>
        <w:t xml:space="preserve">Class meeting time: </w:t>
      </w:r>
      <w:r w:rsidR="00E63963" w:rsidRPr="00CE1702">
        <w:rPr>
          <w:rFonts w:ascii="Times New Roman" w:eastAsia="Times New Roman" w:hAnsi="Times New Roman"/>
          <w:bCs/>
          <w:sz w:val="22"/>
          <w:szCs w:val="22"/>
        </w:rPr>
        <w:t>Thur</w:t>
      </w:r>
      <w:r w:rsidR="004342A0" w:rsidRPr="00CE1702">
        <w:rPr>
          <w:rFonts w:ascii="Times New Roman" w:eastAsia="Times New Roman" w:hAnsi="Times New Roman"/>
          <w:bCs/>
          <w:sz w:val="22"/>
          <w:szCs w:val="22"/>
        </w:rPr>
        <w:t>s</w:t>
      </w:r>
      <w:r w:rsidR="00FC5987" w:rsidRPr="00CE1702">
        <w:rPr>
          <w:rFonts w:ascii="Times New Roman" w:eastAsia="Times New Roman" w:hAnsi="Times New Roman"/>
          <w:bCs/>
          <w:sz w:val="22"/>
          <w:szCs w:val="22"/>
        </w:rPr>
        <w:t>days</w:t>
      </w:r>
      <w:r w:rsidR="009F0BCF" w:rsidRPr="00CE1702">
        <w:rPr>
          <w:rFonts w:ascii="Times New Roman" w:eastAsia="Times New Roman" w:hAnsi="Times New Roman"/>
          <w:bCs/>
          <w:sz w:val="22"/>
          <w:szCs w:val="22"/>
        </w:rPr>
        <w:t xml:space="preserve">, </w:t>
      </w:r>
      <w:r w:rsidR="00E63963" w:rsidRPr="00CE1702">
        <w:rPr>
          <w:rFonts w:ascii="Times New Roman" w:eastAsia="Times New Roman" w:hAnsi="Times New Roman"/>
          <w:bCs/>
          <w:sz w:val="22"/>
          <w:szCs w:val="22"/>
        </w:rPr>
        <w:t xml:space="preserve">8:15 pm </w:t>
      </w:r>
      <w:r w:rsidR="009F0BCF" w:rsidRPr="00CE1702">
        <w:rPr>
          <w:rFonts w:ascii="Times New Roman" w:eastAsia="Times New Roman" w:hAnsi="Times New Roman"/>
          <w:bCs/>
          <w:sz w:val="22"/>
          <w:szCs w:val="22"/>
        </w:rPr>
        <w:t>-</w:t>
      </w:r>
      <w:r w:rsidR="00E63963" w:rsidRPr="00CE1702">
        <w:rPr>
          <w:rFonts w:ascii="Times New Roman" w:eastAsia="Times New Roman" w:hAnsi="Times New Roman"/>
          <w:bCs/>
          <w:sz w:val="22"/>
          <w:szCs w:val="22"/>
        </w:rPr>
        <w:t xml:space="preserve"> 9:45</w:t>
      </w:r>
      <w:r w:rsidR="009F0BCF" w:rsidRPr="00CE1702">
        <w:rPr>
          <w:rFonts w:ascii="Times New Roman" w:eastAsia="Times New Roman" w:hAnsi="Times New Roman"/>
          <w:bCs/>
          <w:sz w:val="22"/>
          <w:szCs w:val="22"/>
        </w:rPr>
        <w:t xml:space="preserve"> </w:t>
      </w:r>
      <w:proofErr w:type="gramStart"/>
      <w:r w:rsidR="009F0BCF" w:rsidRPr="00CE1702">
        <w:rPr>
          <w:rFonts w:ascii="Times New Roman" w:eastAsia="Times New Roman" w:hAnsi="Times New Roman"/>
          <w:bCs/>
          <w:sz w:val="22"/>
          <w:szCs w:val="22"/>
        </w:rPr>
        <w:t xml:space="preserve">pm  </w:t>
      </w:r>
      <w:r w:rsidR="009F0BCF" w:rsidRPr="00CE1702">
        <w:rPr>
          <w:rFonts w:ascii="Times New Roman" w:eastAsia="Times New Roman" w:hAnsi="Times New Roman"/>
          <w:bCs/>
          <w:i w:val="0"/>
          <w:sz w:val="22"/>
          <w:szCs w:val="22"/>
        </w:rPr>
        <w:t>(</w:t>
      </w:r>
      <w:proofErr w:type="gramEnd"/>
      <w:r w:rsidR="009F0BCF" w:rsidRPr="00CE1702">
        <w:rPr>
          <w:rFonts w:ascii="Times New Roman" w:eastAsia="Times New Roman" w:hAnsi="Times New Roman"/>
          <w:bCs/>
          <w:i w:val="0"/>
          <w:sz w:val="22"/>
          <w:szCs w:val="22"/>
        </w:rPr>
        <w:t xml:space="preserve">NOTE: </w:t>
      </w:r>
      <w:r w:rsidR="00E63963" w:rsidRPr="00CE1702">
        <w:rPr>
          <w:rFonts w:ascii="Times New Roman" w:eastAsia="Times New Roman" w:hAnsi="Times New Roman"/>
          <w:bCs/>
          <w:i w:val="0"/>
          <w:sz w:val="22"/>
          <w:szCs w:val="22"/>
        </w:rPr>
        <w:t xml:space="preserve">our first meeting on January 18, 2020 is face-to-face at the University of Rochester in </w:t>
      </w:r>
      <w:proofErr w:type="spellStart"/>
      <w:r w:rsidR="00E63963" w:rsidRPr="00CE1702">
        <w:rPr>
          <w:rFonts w:ascii="Times New Roman" w:eastAsia="Times New Roman" w:hAnsi="Times New Roman"/>
          <w:bCs/>
          <w:i w:val="0"/>
          <w:sz w:val="22"/>
          <w:szCs w:val="22"/>
        </w:rPr>
        <w:t>LeChase</w:t>
      </w:r>
      <w:proofErr w:type="spellEnd"/>
      <w:r w:rsidR="00E63963" w:rsidRPr="00CE1702">
        <w:rPr>
          <w:rFonts w:ascii="Times New Roman" w:eastAsia="Times New Roman" w:hAnsi="Times New Roman"/>
          <w:bCs/>
          <w:i w:val="0"/>
          <w:sz w:val="22"/>
          <w:szCs w:val="22"/>
        </w:rPr>
        <w:t xml:space="preserve"> Hall, from 9 am – 2 pm. Our weekly class meetings after that will take place on Thursday evenings, via Zoom, from 8:15 – 9:45 pm, beginning January 23, and will meet each Thursday at the designated time via Zoom, through April 30, 2020. </w:t>
      </w:r>
    </w:p>
    <w:p w14:paraId="572D1406" w14:textId="77777777" w:rsidR="00E63963" w:rsidRDefault="00E63963" w:rsidP="00E63963"/>
    <w:p w14:paraId="23D6D5E6" w14:textId="2827420F" w:rsidR="00E63963" w:rsidRPr="00ED311D" w:rsidRDefault="00E63963" w:rsidP="00E63963">
      <w:pPr>
        <w:rPr>
          <w:b/>
          <w:i/>
        </w:rPr>
      </w:pPr>
      <w:r w:rsidRPr="00ED311D">
        <w:rPr>
          <w:b/>
          <w:i/>
        </w:rPr>
        <w:t>Abbreviated Course Schedule:</w:t>
      </w:r>
    </w:p>
    <w:tbl>
      <w:tblPr>
        <w:tblStyle w:val="TableGrid"/>
        <w:tblW w:w="0" w:type="auto"/>
        <w:tblLook w:val="04A0" w:firstRow="1" w:lastRow="0" w:firstColumn="1" w:lastColumn="0" w:noHBand="0" w:noVBand="1"/>
      </w:tblPr>
      <w:tblGrid>
        <w:gridCol w:w="4315"/>
        <w:gridCol w:w="4315"/>
      </w:tblGrid>
      <w:tr w:rsidR="004B47F9" w14:paraId="13E9A461" w14:textId="77777777" w:rsidTr="004B47F9">
        <w:tc>
          <w:tcPr>
            <w:tcW w:w="4428" w:type="dxa"/>
          </w:tcPr>
          <w:p w14:paraId="5221C289" w14:textId="7C7FDF2C" w:rsidR="004B47F9" w:rsidRPr="004B47F9" w:rsidRDefault="004B47F9" w:rsidP="004B47F9">
            <w:pPr>
              <w:rPr>
                <w:sz w:val="20"/>
                <w:szCs w:val="20"/>
              </w:rPr>
            </w:pPr>
            <w:r>
              <w:rPr>
                <w:sz w:val="20"/>
                <w:szCs w:val="20"/>
              </w:rPr>
              <w:t xml:space="preserve">Kickoff Session:     </w:t>
            </w:r>
            <w:r w:rsidRPr="004B47F9">
              <w:rPr>
                <w:sz w:val="20"/>
                <w:szCs w:val="20"/>
              </w:rPr>
              <w:t>1.18.2020</w:t>
            </w:r>
            <w:r>
              <w:rPr>
                <w:sz w:val="20"/>
                <w:szCs w:val="20"/>
              </w:rPr>
              <w:t xml:space="preserve">    </w:t>
            </w:r>
            <w:r w:rsidRPr="004B47F9">
              <w:rPr>
                <w:sz w:val="20"/>
                <w:szCs w:val="20"/>
              </w:rPr>
              <w:t xml:space="preserve"> 9:00 am – 2:00 pm</w:t>
            </w:r>
          </w:p>
        </w:tc>
        <w:tc>
          <w:tcPr>
            <w:tcW w:w="4428" w:type="dxa"/>
          </w:tcPr>
          <w:p w14:paraId="7430EC64" w14:textId="3C6634AA" w:rsidR="004B47F9" w:rsidRPr="004B47F9" w:rsidRDefault="000D6343" w:rsidP="00E63963">
            <w:pPr>
              <w:rPr>
                <w:sz w:val="20"/>
                <w:szCs w:val="20"/>
              </w:rPr>
            </w:pPr>
            <w:r>
              <w:rPr>
                <w:sz w:val="20"/>
                <w:szCs w:val="20"/>
              </w:rPr>
              <w:t>Zoom Session 8:     3.12.2020     8:15 pm – 9:45 pm</w:t>
            </w:r>
          </w:p>
        </w:tc>
      </w:tr>
      <w:tr w:rsidR="004B47F9" w14:paraId="2F5CA37F" w14:textId="77777777" w:rsidTr="004B47F9">
        <w:tc>
          <w:tcPr>
            <w:tcW w:w="4428" w:type="dxa"/>
          </w:tcPr>
          <w:p w14:paraId="0553CE05" w14:textId="1DC65DD4" w:rsidR="004B47F9" w:rsidRPr="004B47F9" w:rsidRDefault="004B47F9" w:rsidP="00E63963">
            <w:pPr>
              <w:rPr>
                <w:sz w:val="20"/>
                <w:szCs w:val="20"/>
              </w:rPr>
            </w:pPr>
            <w:r>
              <w:rPr>
                <w:sz w:val="20"/>
                <w:szCs w:val="20"/>
              </w:rPr>
              <w:t>Zoom Session 1:     1.23.2020     8:15 pm – 9:45 pm</w:t>
            </w:r>
          </w:p>
        </w:tc>
        <w:tc>
          <w:tcPr>
            <w:tcW w:w="4428" w:type="dxa"/>
          </w:tcPr>
          <w:p w14:paraId="7B1352CE" w14:textId="56C24635" w:rsidR="004B47F9" w:rsidRPr="004B47F9" w:rsidRDefault="000D6343" w:rsidP="00E63963">
            <w:pPr>
              <w:rPr>
                <w:sz w:val="20"/>
                <w:szCs w:val="20"/>
              </w:rPr>
            </w:pPr>
            <w:r>
              <w:rPr>
                <w:sz w:val="20"/>
                <w:szCs w:val="20"/>
              </w:rPr>
              <w:t>Zoom Session 9:     3.19.2020     8:15 pm – 9:45 pm</w:t>
            </w:r>
          </w:p>
        </w:tc>
      </w:tr>
      <w:tr w:rsidR="004B47F9" w14:paraId="6C8193AE" w14:textId="77777777" w:rsidTr="004B47F9">
        <w:tc>
          <w:tcPr>
            <w:tcW w:w="4428" w:type="dxa"/>
          </w:tcPr>
          <w:p w14:paraId="0FF8FFF4" w14:textId="23578352" w:rsidR="004B47F9" w:rsidRPr="004B47F9" w:rsidRDefault="004B47F9" w:rsidP="00E63963">
            <w:pPr>
              <w:rPr>
                <w:sz w:val="20"/>
                <w:szCs w:val="20"/>
              </w:rPr>
            </w:pPr>
            <w:r>
              <w:rPr>
                <w:sz w:val="20"/>
                <w:szCs w:val="20"/>
              </w:rPr>
              <w:t>Zoom Session 2:     1.30.2020     8:15 pm – 9:45 pm</w:t>
            </w:r>
          </w:p>
        </w:tc>
        <w:tc>
          <w:tcPr>
            <w:tcW w:w="4428" w:type="dxa"/>
          </w:tcPr>
          <w:p w14:paraId="5E7FEBAF" w14:textId="4FE86904" w:rsidR="004B47F9" w:rsidRPr="004B47F9" w:rsidRDefault="000D6343" w:rsidP="00E63963">
            <w:pPr>
              <w:rPr>
                <w:sz w:val="20"/>
                <w:szCs w:val="20"/>
              </w:rPr>
            </w:pPr>
            <w:r>
              <w:rPr>
                <w:sz w:val="20"/>
                <w:szCs w:val="20"/>
              </w:rPr>
              <w:t>Zoom Session 10:   3.26.2020     8:15 pm – 9:45 pm</w:t>
            </w:r>
          </w:p>
        </w:tc>
      </w:tr>
      <w:tr w:rsidR="004B47F9" w14:paraId="13D62171" w14:textId="77777777" w:rsidTr="004B47F9">
        <w:tc>
          <w:tcPr>
            <w:tcW w:w="4428" w:type="dxa"/>
          </w:tcPr>
          <w:p w14:paraId="420B64C2" w14:textId="66EBE88C" w:rsidR="004B47F9" w:rsidRPr="004B47F9" w:rsidRDefault="004B47F9" w:rsidP="00E63963">
            <w:pPr>
              <w:rPr>
                <w:sz w:val="20"/>
                <w:szCs w:val="20"/>
              </w:rPr>
            </w:pPr>
            <w:r>
              <w:rPr>
                <w:sz w:val="20"/>
                <w:szCs w:val="20"/>
              </w:rPr>
              <w:t>Zoom Session 3:     2.06.2020     8:15 pm – 9:45 pm</w:t>
            </w:r>
          </w:p>
        </w:tc>
        <w:tc>
          <w:tcPr>
            <w:tcW w:w="4428" w:type="dxa"/>
          </w:tcPr>
          <w:p w14:paraId="4A254BB4" w14:textId="289FA4E0" w:rsidR="004B47F9" w:rsidRPr="004B47F9" w:rsidRDefault="001302B7" w:rsidP="00E63963">
            <w:pPr>
              <w:rPr>
                <w:sz w:val="20"/>
                <w:szCs w:val="20"/>
              </w:rPr>
            </w:pPr>
            <w:r>
              <w:rPr>
                <w:sz w:val="20"/>
                <w:szCs w:val="20"/>
              </w:rPr>
              <w:t>Zoom Session 11:   4.02.2020     8:15 pm – 9:45 pm</w:t>
            </w:r>
          </w:p>
        </w:tc>
      </w:tr>
      <w:tr w:rsidR="004B47F9" w14:paraId="5FBE47EA" w14:textId="77777777" w:rsidTr="004B47F9">
        <w:tc>
          <w:tcPr>
            <w:tcW w:w="4428" w:type="dxa"/>
          </w:tcPr>
          <w:p w14:paraId="18CDB8DB" w14:textId="119260DA" w:rsidR="004B47F9" w:rsidRPr="004B47F9" w:rsidRDefault="004B47F9" w:rsidP="00E63963">
            <w:pPr>
              <w:rPr>
                <w:sz w:val="20"/>
                <w:szCs w:val="20"/>
              </w:rPr>
            </w:pPr>
            <w:r>
              <w:rPr>
                <w:sz w:val="20"/>
                <w:szCs w:val="20"/>
              </w:rPr>
              <w:t>Zoom Session 4:     2.13.2020     8:15 pm – 9:45 pm</w:t>
            </w:r>
          </w:p>
        </w:tc>
        <w:tc>
          <w:tcPr>
            <w:tcW w:w="4428" w:type="dxa"/>
          </w:tcPr>
          <w:p w14:paraId="27396401" w14:textId="78ECD8EE" w:rsidR="004B47F9" w:rsidRPr="004B47F9" w:rsidRDefault="001302B7" w:rsidP="00E63963">
            <w:pPr>
              <w:rPr>
                <w:sz w:val="20"/>
                <w:szCs w:val="20"/>
              </w:rPr>
            </w:pPr>
            <w:r>
              <w:rPr>
                <w:sz w:val="20"/>
                <w:szCs w:val="20"/>
              </w:rPr>
              <w:t>Zoom Session 12:   4.09.2020     8:15 pm – 9:45 pm</w:t>
            </w:r>
          </w:p>
        </w:tc>
      </w:tr>
      <w:tr w:rsidR="004B47F9" w14:paraId="20A61F5D" w14:textId="77777777" w:rsidTr="004B47F9">
        <w:tc>
          <w:tcPr>
            <w:tcW w:w="4428" w:type="dxa"/>
          </w:tcPr>
          <w:p w14:paraId="21D9B5C6" w14:textId="34C7A520" w:rsidR="004B47F9" w:rsidRPr="004B47F9" w:rsidRDefault="004B47F9" w:rsidP="00E63963">
            <w:pPr>
              <w:rPr>
                <w:sz w:val="20"/>
                <w:szCs w:val="20"/>
              </w:rPr>
            </w:pPr>
            <w:r>
              <w:rPr>
                <w:sz w:val="20"/>
                <w:szCs w:val="20"/>
              </w:rPr>
              <w:t>Zoom Session 5:     2.20.2020     8:15 pm – 9:45 pm</w:t>
            </w:r>
          </w:p>
        </w:tc>
        <w:tc>
          <w:tcPr>
            <w:tcW w:w="4428" w:type="dxa"/>
          </w:tcPr>
          <w:p w14:paraId="381F37A2" w14:textId="294173BB" w:rsidR="004B47F9" w:rsidRPr="004B47F9" w:rsidRDefault="001302B7" w:rsidP="00E63963">
            <w:pPr>
              <w:rPr>
                <w:sz w:val="20"/>
                <w:szCs w:val="20"/>
              </w:rPr>
            </w:pPr>
            <w:r>
              <w:rPr>
                <w:sz w:val="20"/>
                <w:szCs w:val="20"/>
              </w:rPr>
              <w:t>Zoom Session 13:   4.16.2020     8:15 pm – 9:45 pm</w:t>
            </w:r>
          </w:p>
        </w:tc>
      </w:tr>
      <w:tr w:rsidR="004B47F9" w14:paraId="7F8C67FD" w14:textId="77777777" w:rsidTr="004B47F9">
        <w:tc>
          <w:tcPr>
            <w:tcW w:w="4428" w:type="dxa"/>
          </w:tcPr>
          <w:p w14:paraId="200E00A3" w14:textId="08440302" w:rsidR="004B47F9" w:rsidRPr="004B47F9" w:rsidRDefault="004B47F9" w:rsidP="00E63963">
            <w:pPr>
              <w:rPr>
                <w:sz w:val="20"/>
                <w:szCs w:val="20"/>
              </w:rPr>
            </w:pPr>
            <w:r>
              <w:rPr>
                <w:sz w:val="20"/>
                <w:szCs w:val="20"/>
              </w:rPr>
              <w:t>Zoom Session 6:     2.27.2020</w:t>
            </w:r>
            <w:r w:rsidR="000D6343">
              <w:rPr>
                <w:sz w:val="20"/>
                <w:szCs w:val="20"/>
              </w:rPr>
              <w:t xml:space="preserve">     8:15 pm – 9:45 pm</w:t>
            </w:r>
          </w:p>
        </w:tc>
        <w:tc>
          <w:tcPr>
            <w:tcW w:w="4428" w:type="dxa"/>
          </w:tcPr>
          <w:p w14:paraId="543B3C7D" w14:textId="0D53AC83" w:rsidR="004B47F9" w:rsidRPr="004B47F9" w:rsidRDefault="001302B7" w:rsidP="00E63963">
            <w:pPr>
              <w:rPr>
                <w:sz w:val="20"/>
                <w:szCs w:val="20"/>
              </w:rPr>
            </w:pPr>
            <w:r>
              <w:rPr>
                <w:sz w:val="20"/>
                <w:szCs w:val="20"/>
              </w:rPr>
              <w:t>Zoom Session 14:   4.23.2020     8:15 pm – 9:45 pm</w:t>
            </w:r>
          </w:p>
        </w:tc>
      </w:tr>
      <w:tr w:rsidR="004B47F9" w14:paraId="50795419" w14:textId="77777777" w:rsidTr="004B47F9">
        <w:tc>
          <w:tcPr>
            <w:tcW w:w="4428" w:type="dxa"/>
          </w:tcPr>
          <w:p w14:paraId="487E5A48" w14:textId="4CC15F31" w:rsidR="004B47F9" w:rsidRPr="004B47F9" w:rsidRDefault="000D6343" w:rsidP="00E63963">
            <w:pPr>
              <w:rPr>
                <w:sz w:val="20"/>
                <w:szCs w:val="20"/>
              </w:rPr>
            </w:pPr>
            <w:r>
              <w:rPr>
                <w:sz w:val="20"/>
                <w:szCs w:val="20"/>
              </w:rPr>
              <w:t>Zoom Session 7:     3.05.2020     8:15 pm – 9:45 pm</w:t>
            </w:r>
          </w:p>
        </w:tc>
        <w:tc>
          <w:tcPr>
            <w:tcW w:w="4428" w:type="dxa"/>
          </w:tcPr>
          <w:p w14:paraId="325A6249" w14:textId="49C9F080" w:rsidR="004B47F9" w:rsidRPr="004B47F9" w:rsidRDefault="001302B7" w:rsidP="00E63963">
            <w:pPr>
              <w:rPr>
                <w:sz w:val="20"/>
                <w:szCs w:val="20"/>
              </w:rPr>
            </w:pPr>
            <w:r>
              <w:rPr>
                <w:sz w:val="20"/>
                <w:szCs w:val="20"/>
              </w:rPr>
              <w:t>Zoom Session 15:   4.30.2020     8:15 pm – 9:45 pm</w:t>
            </w:r>
          </w:p>
        </w:tc>
      </w:tr>
    </w:tbl>
    <w:p w14:paraId="13FA1438" w14:textId="77777777" w:rsidR="00E63963" w:rsidRDefault="00E63963" w:rsidP="00E63963"/>
    <w:p w14:paraId="3D967B25" w14:textId="77777777" w:rsidR="00E63963" w:rsidRDefault="00E63963"/>
    <w:p w14:paraId="4D176E5D" w14:textId="77777777" w:rsidR="001302B7" w:rsidRDefault="001302B7"/>
    <w:p w14:paraId="16F1BC08" w14:textId="77777777" w:rsidR="001302B7" w:rsidRDefault="001302B7">
      <w:pPr>
        <w:pStyle w:val="Heading5"/>
        <w:rPr>
          <w:sz w:val="24"/>
        </w:rPr>
      </w:pPr>
      <w:bookmarkStart w:id="2" w:name="Brief_Course_Description"/>
    </w:p>
    <w:p w14:paraId="7DFD9411" w14:textId="77777777" w:rsidR="009F0BCF" w:rsidRDefault="009F0BCF">
      <w:pPr>
        <w:pStyle w:val="Heading5"/>
        <w:rPr>
          <w:sz w:val="24"/>
        </w:rPr>
      </w:pPr>
      <w:r>
        <w:rPr>
          <w:sz w:val="24"/>
        </w:rPr>
        <w:t>Brief Course Description</w:t>
      </w:r>
      <w:bookmarkEnd w:id="2"/>
    </w:p>
    <w:p w14:paraId="04264D4F" w14:textId="77777777" w:rsidR="009F0BCF" w:rsidRDefault="009F0BCF"/>
    <w:p w14:paraId="1231F4D0" w14:textId="5532021A" w:rsidR="00477EE7" w:rsidRPr="00CE1702" w:rsidRDefault="00392162" w:rsidP="009F0BCF">
      <w:pPr>
        <w:rPr>
          <w:sz w:val="22"/>
          <w:szCs w:val="22"/>
        </w:rPr>
      </w:pPr>
      <w:r w:rsidRPr="00CE1702">
        <w:rPr>
          <w:sz w:val="22"/>
          <w:szCs w:val="22"/>
        </w:rPr>
        <w:t>This course’s main</w:t>
      </w:r>
      <w:r w:rsidR="009F0BCF" w:rsidRPr="00CE1702">
        <w:rPr>
          <w:sz w:val="22"/>
          <w:szCs w:val="22"/>
        </w:rPr>
        <w:t xml:space="preserve"> goal</w:t>
      </w:r>
      <w:r w:rsidR="00F91F97" w:rsidRPr="00CE1702">
        <w:rPr>
          <w:sz w:val="22"/>
          <w:szCs w:val="22"/>
        </w:rPr>
        <w:t xml:space="preserve">s are </w:t>
      </w:r>
      <w:r w:rsidR="009F0BCF" w:rsidRPr="00CE1702">
        <w:rPr>
          <w:sz w:val="22"/>
          <w:szCs w:val="22"/>
        </w:rPr>
        <w:t xml:space="preserve">to empower </w:t>
      </w:r>
      <w:r w:rsidR="008F02A8" w:rsidRPr="00CE1702">
        <w:rPr>
          <w:sz w:val="22"/>
          <w:szCs w:val="22"/>
        </w:rPr>
        <w:t>participants</w:t>
      </w:r>
      <w:r w:rsidR="009F0BCF" w:rsidRPr="00CE1702">
        <w:rPr>
          <w:sz w:val="22"/>
          <w:szCs w:val="22"/>
        </w:rPr>
        <w:t xml:space="preserve"> to </w:t>
      </w:r>
      <w:r w:rsidR="00F91F97" w:rsidRPr="00CE1702">
        <w:rPr>
          <w:sz w:val="22"/>
          <w:szCs w:val="22"/>
        </w:rPr>
        <w:t xml:space="preserve">appreciate the transformative potential of </w:t>
      </w:r>
      <w:r w:rsidRPr="00CE1702">
        <w:rPr>
          <w:sz w:val="22"/>
          <w:szCs w:val="22"/>
        </w:rPr>
        <w:t>digital</w:t>
      </w:r>
      <w:r w:rsidR="00CD003C" w:rsidRPr="00CE1702">
        <w:rPr>
          <w:sz w:val="22"/>
          <w:szCs w:val="22"/>
        </w:rPr>
        <w:t xml:space="preserve"> technologies for </w:t>
      </w:r>
      <w:r w:rsidR="00F91F97" w:rsidRPr="00CE1702">
        <w:rPr>
          <w:sz w:val="22"/>
          <w:szCs w:val="22"/>
        </w:rPr>
        <w:t>learning</w:t>
      </w:r>
      <w:r w:rsidR="00CD003C" w:rsidRPr="00CE1702">
        <w:rPr>
          <w:sz w:val="22"/>
          <w:szCs w:val="22"/>
        </w:rPr>
        <w:t xml:space="preserve"> and teaching,</w:t>
      </w:r>
      <w:r w:rsidRPr="00CE1702">
        <w:rPr>
          <w:sz w:val="22"/>
          <w:szCs w:val="22"/>
        </w:rPr>
        <w:t xml:space="preserve"> </w:t>
      </w:r>
      <w:r w:rsidR="00545523" w:rsidRPr="00CE1702">
        <w:rPr>
          <w:sz w:val="22"/>
          <w:szCs w:val="22"/>
        </w:rPr>
        <w:t>and to use that potential to design and implement effective “digitally-rich” learning experiences for their K-12 students. W</w:t>
      </w:r>
      <w:r w:rsidR="00F91F97" w:rsidRPr="00CE1702">
        <w:rPr>
          <w:sz w:val="22"/>
          <w:szCs w:val="22"/>
        </w:rPr>
        <w:t xml:space="preserve">e have </w:t>
      </w:r>
      <w:r w:rsidRPr="00CE1702">
        <w:rPr>
          <w:sz w:val="22"/>
          <w:szCs w:val="22"/>
        </w:rPr>
        <w:t xml:space="preserve">operationally defined </w:t>
      </w:r>
      <w:r w:rsidR="00545523" w:rsidRPr="00CE1702">
        <w:rPr>
          <w:i/>
          <w:sz w:val="22"/>
          <w:szCs w:val="22"/>
        </w:rPr>
        <w:t xml:space="preserve">digitally-rich teaching and learning </w:t>
      </w:r>
      <w:r w:rsidR="00545523" w:rsidRPr="00CE1702">
        <w:rPr>
          <w:sz w:val="22"/>
          <w:szCs w:val="22"/>
        </w:rPr>
        <w:t>(</w:t>
      </w:r>
      <w:r w:rsidR="0028644C" w:rsidRPr="00CE1702">
        <w:rPr>
          <w:sz w:val="22"/>
          <w:szCs w:val="22"/>
        </w:rPr>
        <w:t>DRTL</w:t>
      </w:r>
      <w:r w:rsidR="00545523" w:rsidRPr="00CE1702">
        <w:rPr>
          <w:sz w:val="22"/>
          <w:szCs w:val="22"/>
        </w:rPr>
        <w:t xml:space="preserve"> hereafter) </w:t>
      </w:r>
      <w:r w:rsidRPr="00CE1702">
        <w:rPr>
          <w:sz w:val="22"/>
          <w:szCs w:val="22"/>
        </w:rPr>
        <w:t xml:space="preserve">as </w:t>
      </w:r>
      <w:r w:rsidR="00F91F97" w:rsidRPr="00CE1702">
        <w:rPr>
          <w:sz w:val="22"/>
          <w:szCs w:val="22"/>
        </w:rPr>
        <w:t xml:space="preserve">creating </w:t>
      </w:r>
      <w:r w:rsidRPr="00CE1702">
        <w:rPr>
          <w:sz w:val="22"/>
          <w:szCs w:val="22"/>
        </w:rPr>
        <w:t xml:space="preserve">student-centered </w:t>
      </w:r>
      <w:r w:rsidR="00F91F97" w:rsidRPr="00CE1702">
        <w:rPr>
          <w:sz w:val="22"/>
          <w:szCs w:val="22"/>
        </w:rPr>
        <w:t xml:space="preserve">learning </w:t>
      </w:r>
      <w:r w:rsidRPr="00CE1702">
        <w:rPr>
          <w:sz w:val="22"/>
          <w:szCs w:val="22"/>
        </w:rPr>
        <w:t xml:space="preserve">activities that take full advantage of the learning opportunities offered by a combination of technologies </w:t>
      </w:r>
      <w:r w:rsidR="00F91F97" w:rsidRPr="00CE1702">
        <w:rPr>
          <w:sz w:val="22"/>
          <w:szCs w:val="22"/>
        </w:rPr>
        <w:t>leveraging digital learning, including most notably</w:t>
      </w:r>
      <w:r w:rsidR="009F0BCF" w:rsidRPr="00CE1702">
        <w:rPr>
          <w:sz w:val="22"/>
          <w:szCs w:val="22"/>
        </w:rPr>
        <w:t xml:space="preserve"> </w:t>
      </w:r>
      <w:r w:rsidR="00F91F97" w:rsidRPr="00CE1702">
        <w:rPr>
          <w:sz w:val="22"/>
          <w:szCs w:val="22"/>
        </w:rPr>
        <w:t>the use of personal computing devices (</w:t>
      </w:r>
      <w:r w:rsidRPr="00CE1702">
        <w:rPr>
          <w:sz w:val="22"/>
          <w:szCs w:val="22"/>
        </w:rPr>
        <w:t xml:space="preserve">such as tablets and laptops), </w:t>
      </w:r>
      <w:r w:rsidR="00CD003C" w:rsidRPr="00CE1702">
        <w:rPr>
          <w:sz w:val="22"/>
          <w:szCs w:val="22"/>
        </w:rPr>
        <w:t xml:space="preserve">a </w:t>
      </w:r>
      <w:r w:rsidRPr="00CE1702">
        <w:rPr>
          <w:sz w:val="22"/>
          <w:szCs w:val="22"/>
        </w:rPr>
        <w:t>le</w:t>
      </w:r>
      <w:r w:rsidR="00CD003C" w:rsidRPr="00CE1702">
        <w:rPr>
          <w:sz w:val="22"/>
          <w:szCs w:val="22"/>
        </w:rPr>
        <w:t>arning management system</w:t>
      </w:r>
      <w:r w:rsidRPr="00CE1702">
        <w:rPr>
          <w:sz w:val="22"/>
          <w:szCs w:val="22"/>
        </w:rPr>
        <w:t xml:space="preserve"> (LMS), specialized software and apps, and a variety of digital resources.  </w:t>
      </w:r>
    </w:p>
    <w:p w14:paraId="049DF983" w14:textId="77777777" w:rsidR="00477EE7" w:rsidRPr="00CE1702" w:rsidRDefault="00477EE7" w:rsidP="009F0BCF">
      <w:pPr>
        <w:rPr>
          <w:sz w:val="10"/>
          <w:szCs w:val="10"/>
        </w:rPr>
      </w:pPr>
    </w:p>
    <w:p w14:paraId="4C70905D" w14:textId="2718C30C" w:rsidR="00392162" w:rsidRPr="00CE1702" w:rsidRDefault="00AD3B64" w:rsidP="009F0BCF">
      <w:pPr>
        <w:rPr>
          <w:sz w:val="22"/>
          <w:szCs w:val="22"/>
        </w:rPr>
      </w:pPr>
      <w:r w:rsidRPr="00CE1702">
        <w:rPr>
          <w:sz w:val="22"/>
          <w:szCs w:val="22"/>
        </w:rPr>
        <w:t xml:space="preserve">The course </w:t>
      </w:r>
      <w:r w:rsidR="00477EE7" w:rsidRPr="00CE1702">
        <w:rPr>
          <w:sz w:val="22"/>
          <w:szCs w:val="22"/>
        </w:rPr>
        <w:t>focus</w:t>
      </w:r>
      <w:r w:rsidRPr="00CE1702">
        <w:rPr>
          <w:sz w:val="22"/>
          <w:szCs w:val="22"/>
        </w:rPr>
        <w:t>es</w:t>
      </w:r>
      <w:r w:rsidR="00477EE7" w:rsidRPr="00CE1702">
        <w:rPr>
          <w:sz w:val="22"/>
          <w:szCs w:val="22"/>
        </w:rPr>
        <w:t xml:space="preserve"> in particular on how digital tools and other resources can be used to enhance teaching practices and students’ learning experiences in the following </w:t>
      </w:r>
      <w:r w:rsidRPr="00CE1702">
        <w:rPr>
          <w:sz w:val="22"/>
          <w:szCs w:val="22"/>
        </w:rPr>
        <w:t>four</w:t>
      </w:r>
      <w:r w:rsidR="004D040C" w:rsidRPr="00CE1702">
        <w:rPr>
          <w:sz w:val="22"/>
          <w:szCs w:val="22"/>
        </w:rPr>
        <w:t xml:space="preserve"> area</w:t>
      </w:r>
      <w:r w:rsidR="00477EE7" w:rsidRPr="00CE1702">
        <w:rPr>
          <w:sz w:val="22"/>
          <w:szCs w:val="22"/>
        </w:rPr>
        <w:t xml:space="preserve">s: (a) </w:t>
      </w:r>
      <w:r w:rsidRPr="00CE1702">
        <w:rPr>
          <w:sz w:val="22"/>
          <w:szCs w:val="22"/>
        </w:rPr>
        <w:t>collaborative learning;</w:t>
      </w:r>
      <w:r w:rsidR="00477EE7" w:rsidRPr="00CE1702">
        <w:rPr>
          <w:sz w:val="22"/>
          <w:szCs w:val="22"/>
        </w:rPr>
        <w:t xml:space="preserve"> (b) </w:t>
      </w:r>
      <w:r w:rsidRPr="00CE1702">
        <w:rPr>
          <w:sz w:val="22"/>
          <w:szCs w:val="22"/>
        </w:rPr>
        <w:t xml:space="preserve">assessment; </w:t>
      </w:r>
      <w:r w:rsidR="0028644C" w:rsidRPr="00CE1702">
        <w:rPr>
          <w:sz w:val="22"/>
          <w:szCs w:val="22"/>
        </w:rPr>
        <w:t xml:space="preserve">(c) </w:t>
      </w:r>
      <w:r w:rsidRPr="00CE1702">
        <w:rPr>
          <w:sz w:val="22"/>
          <w:szCs w:val="22"/>
        </w:rPr>
        <w:t>content, and: (d) differentiation</w:t>
      </w:r>
      <w:r w:rsidR="00477EE7" w:rsidRPr="00CE1702">
        <w:rPr>
          <w:sz w:val="22"/>
          <w:szCs w:val="22"/>
        </w:rPr>
        <w:t xml:space="preserve">.  The </w:t>
      </w:r>
      <w:r w:rsidRPr="00CE1702">
        <w:rPr>
          <w:sz w:val="22"/>
          <w:szCs w:val="22"/>
        </w:rPr>
        <w:t xml:space="preserve">course </w:t>
      </w:r>
      <w:r w:rsidR="00392162" w:rsidRPr="00CE1702">
        <w:rPr>
          <w:sz w:val="22"/>
          <w:szCs w:val="22"/>
        </w:rPr>
        <w:t xml:space="preserve">also </w:t>
      </w:r>
      <w:r w:rsidR="00F91F97" w:rsidRPr="00CE1702">
        <w:rPr>
          <w:sz w:val="22"/>
          <w:szCs w:val="22"/>
        </w:rPr>
        <w:t>begin</w:t>
      </w:r>
      <w:r w:rsidRPr="00CE1702">
        <w:rPr>
          <w:sz w:val="22"/>
          <w:szCs w:val="22"/>
        </w:rPr>
        <w:t>s</w:t>
      </w:r>
      <w:r w:rsidR="00F91F97" w:rsidRPr="00CE1702">
        <w:rPr>
          <w:sz w:val="22"/>
          <w:szCs w:val="22"/>
        </w:rPr>
        <w:t xml:space="preserve"> to </w:t>
      </w:r>
      <w:r w:rsidR="00392162" w:rsidRPr="00CE1702">
        <w:rPr>
          <w:sz w:val="22"/>
          <w:szCs w:val="22"/>
        </w:rPr>
        <w:t>explore the implications</w:t>
      </w:r>
      <w:r w:rsidR="00F91F97" w:rsidRPr="00CE1702">
        <w:rPr>
          <w:sz w:val="22"/>
          <w:szCs w:val="22"/>
        </w:rPr>
        <w:t xml:space="preserve"> for K-12 schools</w:t>
      </w:r>
      <w:r w:rsidR="00392162" w:rsidRPr="00CE1702">
        <w:rPr>
          <w:sz w:val="22"/>
          <w:szCs w:val="22"/>
        </w:rPr>
        <w:t xml:space="preserve"> of a </w:t>
      </w:r>
      <w:r w:rsidR="00F91F97" w:rsidRPr="00CE1702">
        <w:rPr>
          <w:sz w:val="22"/>
          <w:szCs w:val="22"/>
        </w:rPr>
        <w:t xml:space="preserve">coordinated and </w:t>
      </w:r>
      <w:r w:rsidR="00392162" w:rsidRPr="00CE1702">
        <w:rPr>
          <w:sz w:val="22"/>
          <w:szCs w:val="22"/>
        </w:rPr>
        <w:t xml:space="preserve">sustained use of </w:t>
      </w:r>
      <w:r w:rsidR="0028644C" w:rsidRPr="00CE1702">
        <w:rPr>
          <w:sz w:val="22"/>
          <w:szCs w:val="22"/>
        </w:rPr>
        <w:t>DRTL</w:t>
      </w:r>
      <w:r w:rsidR="00392162" w:rsidRPr="00CE1702">
        <w:rPr>
          <w:sz w:val="22"/>
          <w:szCs w:val="22"/>
        </w:rPr>
        <w:t xml:space="preserve"> in the context of district-wide efforts </w:t>
      </w:r>
      <w:r w:rsidRPr="00CE1702">
        <w:rPr>
          <w:sz w:val="22"/>
          <w:szCs w:val="22"/>
        </w:rPr>
        <w:t xml:space="preserve">– often contextualized by descriptors such </w:t>
      </w:r>
      <w:r w:rsidR="00E64731" w:rsidRPr="00CE1702">
        <w:rPr>
          <w:sz w:val="22"/>
          <w:szCs w:val="22"/>
        </w:rPr>
        <w:t>as</w:t>
      </w:r>
      <w:r w:rsidRPr="00CE1702">
        <w:rPr>
          <w:sz w:val="22"/>
          <w:szCs w:val="22"/>
        </w:rPr>
        <w:t xml:space="preserve"> digital conversion, personalized learning, digital initiative, 1:1, and very likely a host of other descriptive terms.</w:t>
      </w:r>
    </w:p>
    <w:p w14:paraId="155F1043" w14:textId="77777777" w:rsidR="00392162" w:rsidRPr="00CE1702" w:rsidRDefault="00392162" w:rsidP="009F0BCF">
      <w:pPr>
        <w:rPr>
          <w:sz w:val="10"/>
          <w:szCs w:val="10"/>
        </w:rPr>
      </w:pPr>
    </w:p>
    <w:p w14:paraId="7AFF90F6" w14:textId="11D08099" w:rsidR="00392162" w:rsidRPr="00CE1702" w:rsidRDefault="00477EE7" w:rsidP="009F0BCF">
      <w:pPr>
        <w:rPr>
          <w:sz w:val="22"/>
          <w:szCs w:val="22"/>
        </w:rPr>
      </w:pPr>
      <w:r w:rsidRPr="00CE1702">
        <w:rPr>
          <w:sz w:val="22"/>
          <w:szCs w:val="22"/>
        </w:rPr>
        <w:t>Throughout</w:t>
      </w:r>
      <w:r w:rsidR="00392162" w:rsidRPr="00CE1702">
        <w:rPr>
          <w:sz w:val="22"/>
          <w:szCs w:val="22"/>
        </w:rPr>
        <w:t xml:space="preserve"> the course, students will </w:t>
      </w:r>
      <w:r w:rsidR="00E64731" w:rsidRPr="00CE1702">
        <w:rPr>
          <w:sz w:val="22"/>
          <w:szCs w:val="22"/>
        </w:rPr>
        <w:t xml:space="preserve">engage in a </w:t>
      </w:r>
      <w:r w:rsidR="009F0BCF" w:rsidRPr="00CE1702">
        <w:rPr>
          <w:sz w:val="22"/>
          <w:szCs w:val="22"/>
        </w:rPr>
        <w:t xml:space="preserve">series of learning activities including both in-class and online </w:t>
      </w:r>
      <w:r w:rsidRPr="00CE1702">
        <w:rPr>
          <w:sz w:val="22"/>
          <w:szCs w:val="22"/>
        </w:rPr>
        <w:t xml:space="preserve">“digitally-rich” </w:t>
      </w:r>
      <w:r w:rsidR="009F0BCF" w:rsidRPr="00CE1702">
        <w:rPr>
          <w:sz w:val="22"/>
          <w:szCs w:val="22"/>
        </w:rPr>
        <w:t>components</w:t>
      </w:r>
      <w:r w:rsidR="00E64731" w:rsidRPr="00CE1702">
        <w:rPr>
          <w:sz w:val="22"/>
          <w:szCs w:val="22"/>
        </w:rPr>
        <w:t xml:space="preserve">, purposefully designed </w:t>
      </w:r>
      <w:r w:rsidR="00392162" w:rsidRPr="00CE1702">
        <w:rPr>
          <w:sz w:val="22"/>
          <w:szCs w:val="22"/>
        </w:rPr>
        <w:t>to enable students</w:t>
      </w:r>
      <w:r w:rsidR="009F0BCF" w:rsidRPr="00CE1702">
        <w:rPr>
          <w:sz w:val="22"/>
          <w:szCs w:val="22"/>
        </w:rPr>
        <w:t xml:space="preserve"> to “experience as learners”</w:t>
      </w:r>
      <w:r w:rsidRPr="00CE1702">
        <w:rPr>
          <w:sz w:val="22"/>
          <w:szCs w:val="22"/>
        </w:rPr>
        <w:t xml:space="preserve"> specific digital</w:t>
      </w:r>
      <w:r w:rsidR="009F0BCF" w:rsidRPr="00CE1702">
        <w:rPr>
          <w:sz w:val="22"/>
          <w:szCs w:val="22"/>
        </w:rPr>
        <w:t xml:space="preserve"> tools</w:t>
      </w:r>
      <w:r w:rsidR="00F91F97" w:rsidRPr="00CE1702">
        <w:rPr>
          <w:sz w:val="22"/>
          <w:szCs w:val="22"/>
        </w:rPr>
        <w:t>, resources,</w:t>
      </w:r>
      <w:r w:rsidR="009F0BCF" w:rsidRPr="00CE1702">
        <w:rPr>
          <w:sz w:val="22"/>
          <w:szCs w:val="22"/>
        </w:rPr>
        <w:t xml:space="preserve"> and practices.   Explicit reflections on these experiences (both in class and online) will take place in parallel to enable students to generalize from these concrete experiences</w:t>
      </w:r>
      <w:r w:rsidR="00392162" w:rsidRPr="00CE1702">
        <w:rPr>
          <w:sz w:val="22"/>
          <w:szCs w:val="22"/>
        </w:rPr>
        <w:t xml:space="preserve"> and consider possible applications for their own teaching practice</w:t>
      </w:r>
      <w:r w:rsidR="009F0BCF" w:rsidRPr="00CE1702">
        <w:rPr>
          <w:sz w:val="22"/>
          <w:szCs w:val="22"/>
        </w:rPr>
        <w:t xml:space="preserve">.  </w:t>
      </w:r>
      <w:r w:rsidR="00E64731" w:rsidRPr="00CE1702">
        <w:rPr>
          <w:sz w:val="22"/>
          <w:szCs w:val="22"/>
        </w:rPr>
        <w:t xml:space="preserve">To inform these reflections, students will also </w:t>
      </w:r>
      <w:r w:rsidR="001B1205" w:rsidRPr="00CE1702">
        <w:rPr>
          <w:sz w:val="22"/>
          <w:szCs w:val="22"/>
        </w:rPr>
        <w:t xml:space="preserve">revisit some </w:t>
      </w:r>
      <w:r w:rsidR="00E64731" w:rsidRPr="00CE1702">
        <w:rPr>
          <w:sz w:val="22"/>
          <w:szCs w:val="22"/>
        </w:rPr>
        <w:t xml:space="preserve">fundamental principles of learning, motivation, assessment, pedagogy, and instructional design, </w:t>
      </w:r>
      <w:r w:rsidR="001B1205" w:rsidRPr="00CE1702">
        <w:rPr>
          <w:sz w:val="22"/>
          <w:szCs w:val="22"/>
        </w:rPr>
        <w:t xml:space="preserve">and explore </w:t>
      </w:r>
      <w:r w:rsidR="001837AB" w:rsidRPr="00CE1702">
        <w:rPr>
          <w:sz w:val="22"/>
          <w:szCs w:val="22"/>
        </w:rPr>
        <w:t>their</w:t>
      </w:r>
      <w:r w:rsidR="004D040C" w:rsidRPr="00CE1702">
        <w:rPr>
          <w:sz w:val="22"/>
          <w:szCs w:val="22"/>
        </w:rPr>
        <w:t xml:space="preserve"> </w:t>
      </w:r>
      <w:r w:rsidR="001B1205" w:rsidRPr="00CE1702">
        <w:rPr>
          <w:sz w:val="22"/>
          <w:szCs w:val="22"/>
        </w:rPr>
        <w:t xml:space="preserve">implications for </w:t>
      </w:r>
      <w:r w:rsidR="00E64731" w:rsidRPr="00CE1702">
        <w:rPr>
          <w:sz w:val="22"/>
          <w:szCs w:val="22"/>
        </w:rPr>
        <w:t xml:space="preserve">“digitally-rich” </w:t>
      </w:r>
      <w:r w:rsidR="001B1205" w:rsidRPr="00CE1702">
        <w:rPr>
          <w:sz w:val="22"/>
          <w:szCs w:val="22"/>
        </w:rPr>
        <w:t>instructional context</w:t>
      </w:r>
      <w:r w:rsidR="00E64731" w:rsidRPr="00CE1702">
        <w:rPr>
          <w:sz w:val="22"/>
          <w:szCs w:val="22"/>
        </w:rPr>
        <w:t>s</w:t>
      </w:r>
      <w:r w:rsidR="001B1205" w:rsidRPr="00CE1702">
        <w:rPr>
          <w:sz w:val="22"/>
          <w:szCs w:val="22"/>
        </w:rPr>
        <w:t>.</w:t>
      </w:r>
    </w:p>
    <w:p w14:paraId="3969172B" w14:textId="77777777" w:rsidR="00392162" w:rsidRPr="00CE1702" w:rsidRDefault="00392162" w:rsidP="009F0BCF">
      <w:pPr>
        <w:rPr>
          <w:sz w:val="10"/>
          <w:szCs w:val="10"/>
        </w:rPr>
      </w:pPr>
    </w:p>
    <w:p w14:paraId="0FAA9262" w14:textId="06E21EBD" w:rsidR="009F0BCF" w:rsidRPr="00CE1702" w:rsidRDefault="004D040C" w:rsidP="009F0BCF">
      <w:pPr>
        <w:rPr>
          <w:sz w:val="22"/>
          <w:szCs w:val="22"/>
        </w:rPr>
      </w:pPr>
      <w:r w:rsidRPr="00CE1702">
        <w:rPr>
          <w:sz w:val="22"/>
          <w:szCs w:val="22"/>
        </w:rPr>
        <w:t>S</w:t>
      </w:r>
      <w:r w:rsidR="009F0BCF" w:rsidRPr="00CE1702">
        <w:rPr>
          <w:sz w:val="22"/>
          <w:szCs w:val="22"/>
        </w:rPr>
        <w:t xml:space="preserve">tudents will </w:t>
      </w:r>
      <w:r w:rsidRPr="00CE1702">
        <w:rPr>
          <w:sz w:val="22"/>
          <w:szCs w:val="22"/>
        </w:rPr>
        <w:t xml:space="preserve">also </w:t>
      </w:r>
      <w:r w:rsidR="009F0BCF" w:rsidRPr="00CE1702">
        <w:rPr>
          <w:sz w:val="22"/>
          <w:szCs w:val="22"/>
        </w:rPr>
        <w:t xml:space="preserve">engage in </w:t>
      </w:r>
      <w:r w:rsidR="0028644C" w:rsidRPr="00CE1702">
        <w:rPr>
          <w:sz w:val="22"/>
          <w:szCs w:val="22"/>
        </w:rPr>
        <w:t>some</w:t>
      </w:r>
      <w:r w:rsidRPr="00CE1702">
        <w:rPr>
          <w:sz w:val="22"/>
          <w:szCs w:val="22"/>
        </w:rPr>
        <w:t xml:space="preserve"> </w:t>
      </w:r>
      <w:r w:rsidR="009F0BCF" w:rsidRPr="00CE1702">
        <w:rPr>
          <w:sz w:val="22"/>
          <w:szCs w:val="22"/>
        </w:rPr>
        <w:t>supported “</w:t>
      </w:r>
      <w:r w:rsidR="00392162" w:rsidRPr="00CE1702">
        <w:rPr>
          <w:sz w:val="22"/>
          <w:szCs w:val="22"/>
        </w:rPr>
        <w:t>experiences as teachers</w:t>
      </w:r>
      <w:r w:rsidRPr="00CE1702">
        <w:rPr>
          <w:sz w:val="22"/>
          <w:szCs w:val="22"/>
        </w:rPr>
        <w:t>,</w:t>
      </w:r>
      <w:r w:rsidR="009F0BCF" w:rsidRPr="00CE1702">
        <w:rPr>
          <w:sz w:val="22"/>
          <w:szCs w:val="22"/>
        </w:rPr>
        <w:t xml:space="preserve">” </w:t>
      </w:r>
      <w:r w:rsidRPr="00CE1702">
        <w:rPr>
          <w:sz w:val="22"/>
          <w:szCs w:val="22"/>
        </w:rPr>
        <w:t>where they can begin to put into practice what they are learning, while benefitting from feedback from their classmates as well as the course instructor</w:t>
      </w:r>
      <w:r w:rsidR="001837AB" w:rsidRPr="00CE1702">
        <w:rPr>
          <w:sz w:val="22"/>
          <w:szCs w:val="22"/>
        </w:rPr>
        <w:t>s</w:t>
      </w:r>
      <w:r w:rsidRPr="00CE1702">
        <w:rPr>
          <w:sz w:val="22"/>
          <w:szCs w:val="22"/>
        </w:rPr>
        <w:t xml:space="preserve"> and structured reflections on the significance and implications of these experiences for their future teaching</w:t>
      </w:r>
      <w:r w:rsidR="00F91F97" w:rsidRPr="00CE1702">
        <w:rPr>
          <w:sz w:val="22"/>
          <w:szCs w:val="22"/>
        </w:rPr>
        <w:t>.</w:t>
      </w:r>
    </w:p>
    <w:p w14:paraId="1DBE7133" w14:textId="77777777" w:rsidR="009F0BCF" w:rsidRPr="00CE1702" w:rsidRDefault="009F0BCF">
      <w:pPr>
        <w:rPr>
          <w:sz w:val="10"/>
          <w:szCs w:val="10"/>
        </w:rPr>
      </w:pPr>
    </w:p>
    <w:p w14:paraId="2E0982D3" w14:textId="55505123" w:rsidR="009F0BCF" w:rsidRPr="00CE1702" w:rsidRDefault="009F0BCF">
      <w:pPr>
        <w:rPr>
          <w:sz w:val="22"/>
          <w:szCs w:val="22"/>
        </w:rPr>
      </w:pPr>
      <w:r w:rsidRPr="00CE1702">
        <w:rPr>
          <w:sz w:val="22"/>
          <w:szCs w:val="22"/>
        </w:rPr>
        <w:t xml:space="preserve">This course is offered as a hybrid-online course, so as to enable students to personally experience several different types of </w:t>
      </w:r>
      <w:r w:rsidR="00F91F97" w:rsidRPr="00CE1702">
        <w:rPr>
          <w:sz w:val="22"/>
          <w:szCs w:val="22"/>
        </w:rPr>
        <w:t xml:space="preserve">synchronous and </w:t>
      </w:r>
      <w:r w:rsidRPr="00CE1702">
        <w:rPr>
          <w:sz w:val="22"/>
          <w:szCs w:val="22"/>
        </w:rPr>
        <w:t xml:space="preserve">online learning activities </w:t>
      </w:r>
      <w:r w:rsidR="00E56C2B" w:rsidRPr="00CE1702">
        <w:rPr>
          <w:sz w:val="22"/>
          <w:szCs w:val="22"/>
        </w:rPr>
        <w:t xml:space="preserve">outside of class, and how these </w:t>
      </w:r>
      <w:proofErr w:type="spellStart"/>
      <w:r w:rsidR="00E56C2B" w:rsidRPr="00CE1702">
        <w:rPr>
          <w:sz w:val="22"/>
          <w:szCs w:val="22"/>
        </w:rPr>
        <w:t>activites</w:t>
      </w:r>
      <w:proofErr w:type="spellEnd"/>
      <w:r w:rsidR="00F91F97" w:rsidRPr="00CE1702">
        <w:rPr>
          <w:sz w:val="22"/>
          <w:szCs w:val="22"/>
        </w:rPr>
        <w:t xml:space="preserve"> can be integrated with in-class and other face-to-face activities</w:t>
      </w:r>
      <w:r w:rsidR="00392162" w:rsidRPr="00CE1702">
        <w:rPr>
          <w:sz w:val="22"/>
          <w:szCs w:val="22"/>
        </w:rPr>
        <w:t xml:space="preserve">.  </w:t>
      </w:r>
      <w:r w:rsidR="00397632" w:rsidRPr="00CE1702">
        <w:rPr>
          <w:sz w:val="22"/>
          <w:szCs w:val="22"/>
        </w:rPr>
        <w:t xml:space="preserve">Blackboard, the LMS adopted by the University of Rochester, will be used as the “class LMS”. </w:t>
      </w:r>
      <w:r w:rsidR="00392162" w:rsidRPr="00CE1702">
        <w:rPr>
          <w:sz w:val="22"/>
          <w:szCs w:val="22"/>
        </w:rPr>
        <w:t xml:space="preserve">The time slot of </w:t>
      </w:r>
      <w:r w:rsidR="00E56C2B" w:rsidRPr="00CE1702">
        <w:rPr>
          <w:sz w:val="22"/>
          <w:szCs w:val="22"/>
        </w:rPr>
        <w:t>Wedne</w:t>
      </w:r>
      <w:r w:rsidR="00FC5987" w:rsidRPr="00CE1702">
        <w:rPr>
          <w:sz w:val="22"/>
          <w:szCs w:val="22"/>
        </w:rPr>
        <w:t>sday</w:t>
      </w:r>
      <w:r w:rsidR="00E56C2B" w:rsidRPr="00CE1702">
        <w:rPr>
          <w:sz w:val="22"/>
          <w:szCs w:val="22"/>
        </w:rPr>
        <w:t xml:space="preserve"> 4:50-7:30 pm should </w:t>
      </w:r>
      <w:r w:rsidRPr="00CE1702">
        <w:rPr>
          <w:sz w:val="22"/>
          <w:szCs w:val="22"/>
        </w:rPr>
        <w:t xml:space="preserve">be reserved for class activities – </w:t>
      </w:r>
      <w:r w:rsidR="00FC5987" w:rsidRPr="00CE1702">
        <w:rPr>
          <w:sz w:val="22"/>
          <w:szCs w:val="22"/>
        </w:rPr>
        <w:t xml:space="preserve">although </w:t>
      </w:r>
      <w:r w:rsidR="00F740CB" w:rsidRPr="00CE1702">
        <w:rPr>
          <w:sz w:val="22"/>
          <w:szCs w:val="22"/>
        </w:rPr>
        <w:t>not all of these activities</w:t>
      </w:r>
      <w:r w:rsidRPr="00CE1702">
        <w:rPr>
          <w:sz w:val="22"/>
          <w:szCs w:val="22"/>
        </w:rPr>
        <w:t xml:space="preserve"> will </w:t>
      </w:r>
      <w:r w:rsidR="00F740CB" w:rsidRPr="00CE1702">
        <w:rPr>
          <w:sz w:val="22"/>
          <w:szCs w:val="22"/>
        </w:rPr>
        <w:t>take place</w:t>
      </w:r>
      <w:r w:rsidR="00E56C2B" w:rsidRPr="00CE1702">
        <w:rPr>
          <w:sz w:val="22"/>
          <w:szCs w:val="22"/>
        </w:rPr>
        <w:t xml:space="preserve"> face-to-face in </w:t>
      </w:r>
      <w:proofErr w:type="spellStart"/>
      <w:r w:rsidR="00E56C2B" w:rsidRPr="00CE1702">
        <w:rPr>
          <w:sz w:val="22"/>
          <w:szCs w:val="22"/>
        </w:rPr>
        <w:t>LeChase</w:t>
      </w:r>
      <w:proofErr w:type="spellEnd"/>
      <w:r w:rsidR="00E56C2B" w:rsidRPr="00CE1702">
        <w:rPr>
          <w:sz w:val="22"/>
          <w:szCs w:val="22"/>
        </w:rPr>
        <w:t xml:space="preserve"> Hall, and these activities will generally follow the detailed course schedule, linked in Blackboard.</w:t>
      </w:r>
    </w:p>
    <w:p w14:paraId="3A46C97C" w14:textId="77777777" w:rsidR="00F740CB" w:rsidRPr="00CE1702" w:rsidRDefault="00F740CB">
      <w:pPr>
        <w:rPr>
          <w:sz w:val="10"/>
          <w:szCs w:val="10"/>
        </w:rPr>
      </w:pPr>
    </w:p>
    <w:p w14:paraId="48AC6BCB" w14:textId="43C7D2BC" w:rsidR="00F740CB" w:rsidRPr="00CE1702" w:rsidRDefault="00F740CB">
      <w:pPr>
        <w:rPr>
          <w:sz w:val="22"/>
          <w:szCs w:val="22"/>
        </w:rPr>
      </w:pPr>
      <w:r w:rsidRPr="00CE1702">
        <w:rPr>
          <w:sz w:val="22"/>
          <w:szCs w:val="22"/>
        </w:rPr>
        <w:t xml:space="preserve">The course is </w:t>
      </w:r>
      <w:r w:rsidR="00F33343" w:rsidRPr="00CE1702">
        <w:rPr>
          <w:sz w:val="22"/>
          <w:szCs w:val="22"/>
        </w:rPr>
        <w:t xml:space="preserve">designed to be taken in conjunction with </w:t>
      </w:r>
      <w:r w:rsidRPr="00CE1702">
        <w:rPr>
          <w:sz w:val="22"/>
          <w:szCs w:val="22"/>
        </w:rPr>
        <w:t xml:space="preserve">a </w:t>
      </w:r>
      <w:r w:rsidR="00F33343" w:rsidRPr="00CE1702">
        <w:rPr>
          <w:sz w:val="22"/>
          <w:szCs w:val="22"/>
        </w:rPr>
        <w:t xml:space="preserve">year-long </w:t>
      </w:r>
      <w:r w:rsidRPr="00CE1702">
        <w:rPr>
          <w:sz w:val="22"/>
          <w:szCs w:val="22"/>
        </w:rPr>
        <w:t>Practicum</w:t>
      </w:r>
      <w:r w:rsidR="00F33343" w:rsidRPr="00CE1702">
        <w:rPr>
          <w:sz w:val="22"/>
          <w:szCs w:val="22"/>
        </w:rPr>
        <w:t xml:space="preserve"> on Digitally-Rich Teaching.  As such, the course will provide the opportunity to set up for key Practicum activities and share some of the early experiences.  However, the Practicum will extend beyond the duration of the course, to provide more flexibility for the implementation of some required </w:t>
      </w:r>
      <w:r w:rsidR="0028644C" w:rsidRPr="00CE1702">
        <w:rPr>
          <w:sz w:val="22"/>
          <w:szCs w:val="22"/>
        </w:rPr>
        <w:t>DRTL</w:t>
      </w:r>
      <w:r w:rsidR="000C5BA3" w:rsidRPr="00CE1702">
        <w:rPr>
          <w:sz w:val="22"/>
          <w:szCs w:val="22"/>
        </w:rPr>
        <w:t xml:space="preserve"> activities that students showcase in the practicum portfolio</w:t>
      </w:r>
      <w:r w:rsidR="00F33343" w:rsidRPr="00CE1702">
        <w:rPr>
          <w:sz w:val="22"/>
          <w:szCs w:val="22"/>
        </w:rPr>
        <w:t>.</w:t>
      </w:r>
    </w:p>
    <w:p w14:paraId="3DECB590" w14:textId="77777777" w:rsidR="009F0BCF" w:rsidRPr="00CE1702" w:rsidRDefault="009F0BCF">
      <w:pPr>
        <w:rPr>
          <w:sz w:val="10"/>
          <w:szCs w:val="10"/>
        </w:rPr>
      </w:pPr>
    </w:p>
    <w:p w14:paraId="63EC4652" w14:textId="7A529153" w:rsidR="000C5BA3" w:rsidRDefault="009F0BCF">
      <w:r w:rsidRPr="00CE1702">
        <w:rPr>
          <w:sz w:val="22"/>
          <w:szCs w:val="22"/>
        </w:rPr>
        <w:t xml:space="preserve">No prior experience with online learning </w:t>
      </w:r>
      <w:r w:rsidR="00392162" w:rsidRPr="00CE1702">
        <w:rPr>
          <w:sz w:val="22"/>
          <w:szCs w:val="22"/>
        </w:rPr>
        <w:t xml:space="preserve">or instructional technology, </w:t>
      </w:r>
      <w:r w:rsidR="00F91F97" w:rsidRPr="00CE1702">
        <w:rPr>
          <w:sz w:val="22"/>
          <w:szCs w:val="22"/>
        </w:rPr>
        <w:t xml:space="preserve">either </w:t>
      </w:r>
      <w:r w:rsidRPr="00CE1702">
        <w:rPr>
          <w:sz w:val="22"/>
          <w:szCs w:val="22"/>
        </w:rPr>
        <w:t>as a student or a teacher</w:t>
      </w:r>
      <w:r w:rsidR="00392162" w:rsidRPr="00CE1702">
        <w:rPr>
          <w:sz w:val="22"/>
          <w:szCs w:val="22"/>
        </w:rPr>
        <w:t>,</w:t>
      </w:r>
      <w:r w:rsidRPr="00CE1702">
        <w:rPr>
          <w:sz w:val="22"/>
          <w:szCs w:val="22"/>
        </w:rPr>
        <w:t xml:space="preserve"> is required to participate in this course.</w:t>
      </w:r>
      <w:r>
        <w:t xml:space="preserve">  </w:t>
      </w:r>
    </w:p>
    <w:p w14:paraId="16E49D42" w14:textId="77777777" w:rsidR="00907298" w:rsidRDefault="00907298" w:rsidP="0039633B">
      <w:pPr>
        <w:pStyle w:val="Heading8"/>
        <w:rPr>
          <w:bCs/>
          <w:i w:val="0"/>
          <w:iCs w:val="0"/>
        </w:rPr>
      </w:pPr>
      <w:bookmarkStart w:id="3" w:name="TechRequirements"/>
      <w:bookmarkStart w:id="4" w:name="Course_Goals"/>
      <w:bookmarkEnd w:id="3"/>
    </w:p>
    <w:p w14:paraId="3CFBB40F" w14:textId="77777777" w:rsidR="00E53584" w:rsidRDefault="00E53584" w:rsidP="00E53584"/>
    <w:p w14:paraId="1F378289" w14:textId="77777777" w:rsidR="00E53584" w:rsidRDefault="00E53584" w:rsidP="00E53584"/>
    <w:p w14:paraId="2F978881" w14:textId="77777777" w:rsidR="00E53584" w:rsidRPr="00E53584" w:rsidRDefault="00E53584" w:rsidP="00E53584"/>
    <w:p w14:paraId="316770D7" w14:textId="77777777" w:rsidR="00907298" w:rsidRDefault="00907298" w:rsidP="00907298">
      <w:pPr>
        <w:pStyle w:val="Heading8"/>
        <w:jc w:val="center"/>
        <w:rPr>
          <w:b/>
          <w:bCs/>
          <w:i w:val="0"/>
          <w:iCs w:val="0"/>
        </w:rPr>
      </w:pPr>
      <w:bookmarkStart w:id="5" w:name="EssentialQuestionsInformingCourse"/>
      <w:r>
        <w:rPr>
          <w:b/>
          <w:bCs/>
          <w:i w:val="0"/>
          <w:iCs w:val="0"/>
        </w:rPr>
        <w:t xml:space="preserve">Essential Questions Informing the Course </w:t>
      </w:r>
      <w:bookmarkEnd w:id="5"/>
    </w:p>
    <w:p w14:paraId="04520061" w14:textId="5117CB9B" w:rsidR="0039633B" w:rsidRPr="00E53584" w:rsidRDefault="0039633B" w:rsidP="0039633B">
      <w:pPr>
        <w:pStyle w:val="Heading8"/>
        <w:rPr>
          <w:sz w:val="22"/>
          <w:szCs w:val="22"/>
        </w:rPr>
      </w:pPr>
      <w:r w:rsidRPr="00E53584">
        <w:rPr>
          <w:bCs/>
          <w:i w:val="0"/>
          <w:iCs w:val="0"/>
          <w:sz w:val="22"/>
          <w:szCs w:val="22"/>
        </w:rPr>
        <w:t xml:space="preserve">The course is informed by the following overarching essential question: </w:t>
      </w:r>
      <w:r w:rsidRPr="00E53584">
        <w:rPr>
          <w:b/>
          <w:sz w:val="22"/>
          <w:szCs w:val="22"/>
        </w:rPr>
        <w:t xml:space="preserve">What does it </w:t>
      </w:r>
      <w:r w:rsidR="00316804" w:rsidRPr="00E53584">
        <w:rPr>
          <w:b/>
          <w:sz w:val="22"/>
          <w:szCs w:val="22"/>
        </w:rPr>
        <w:t xml:space="preserve">mean and what does it </w:t>
      </w:r>
      <w:r w:rsidRPr="00E53584">
        <w:rPr>
          <w:b/>
          <w:sz w:val="22"/>
          <w:szCs w:val="22"/>
        </w:rPr>
        <w:t xml:space="preserve">take to engage in </w:t>
      </w:r>
      <w:r w:rsidR="0028644C" w:rsidRPr="00E53584">
        <w:rPr>
          <w:b/>
          <w:sz w:val="22"/>
          <w:szCs w:val="22"/>
        </w:rPr>
        <w:t>DRTL</w:t>
      </w:r>
      <w:r w:rsidRPr="00E53584">
        <w:rPr>
          <w:b/>
          <w:sz w:val="22"/>
          <w:szCs w:val="22"/>
        </w:rPr>
        <w:t xml:space="preserve"> successfully</w:t>
      </w:r>
      <w:r w:rsidR="00B0426B" w:rsidRPr="00E53584">
        <w:rPr>
          <w:b/>
          <w:sz w:val="22"/>
          <w:szCs w:val="22"/>
        </w:rPr>
        <w:t xml:space="preserve"> in K-12 schools</w:t>
      </w:r>
      <w:r w:rsidRPr="00E53584">
        <w:rPr>
          <w:b/>
          <w:sz w:val="22"/>
          <w:szCs w:val="22"/>
        </w:rPr>
        <w:t>?</w:t>
      </w:r>
    </w:p>
    <w:p w14:paraId="58E537C4" w14:textId="530C8C09" w:rsidR="0039633B" w:rsidRPr="00E53584" w:rsidRDefault="0039633B" w:rsidP="0039633B">
      <w:pPr>
        <w:rPr>
          <w:sz w:val="22"/>
          <w:szCs w:val="22"/>
        </w:rPr>
      </w:pPr>
      <w:r w:rsidRPr="00E53584">
        <w:rPr>
          <w:sz w:val="22"/>
          <w:szCs w:val="22"/>
        </w:rPr>
        <w:t>Specific learning modules in the course have been informed by the following more specific questions:</w:t>
      </w:r>
    </w:p>
    <w:p w14:paraId="63C6BCFE" w14:textId="0EC652A5" w:rsidR="00EE6370" w:rsidRPr="00E53584" w:rsidRDefault="00DC61BE" w:rsidP="00DC61BE">
      <w:pPr>
        <w:pStyle w:val="ListParagraph"/>
        <w:numPr>
          <w:ilvl w:val="1"/>
          <w:numId w:val="24"/>
        </w:numPr>
        <w:tabs>
          <w:tab w:val="left" w:pos="720"/>
        </w:tabs>
        <w:contextualSpacing/>
        <w:rPr>
          <w:i/>
          <w:sz w:val="22"/>
          <w:szCs w:val="22"/>
        </w:rPr>
      </w:pPr>
      <w:r w:rsidRPr="00E53584">
        <w:rPr>
          <w:i/>
          <w:sz w:val="22"/>
          <w:szCs w:val="22"/>
        </w:rPr>
        <w:t xml:space="preserve">What may </w:t>
      </w:r>
      <w:r w:rsidR="0028644C" w:rsidRPr="00E53584">
        <w:rPr>
          <w:i/>
          <w:sz w:val="22"/>
          <w:szCs w:val="22"/>
        </w:rPr>
        <w:t>DRTL</w:t>
      </w:r>
      <w:r w:rsidRPr="00E53584">
        <w:rPr>
          <w:i/>
          <w:sz w:val="22"/>
          <w:szCs w:val="22"/>
        </w:rPr>
        <w:t xml:space="preserve"> look like </w:t>
      </w:r>
      <w:r w:rsidR="0028644C" w:rsidRPr="00E53584">
        <w:rPr>
          <w:i/>
          <w:sz w:val="22"/>
          <w:szCs w:val="22"/>
        </w:rPr>
        <w:t xml:space="preserve">in K12 schools, </w:t>
      </w:r>
      <w:r w:rsidRPr="00E53584">
        <w:rPr>
          <w:i/>
          <w:sz w:val="22"/>
          <w:szCs w:val="22"/>
        </w:rPr>
        <w:t xml:space="preserve">and </w:t>
      </w:r>
      <w:r w:rsidR="0028644C" w:rsidRPr="00E53584">
        <w:rPr>
          <w:i/>
          <w:sz w:val="22"/>
          <w:szCs w:val="22"/>
        </w:rPr>
        <w:t>what value can it add</w:t>
      </w:r>
      <w:r w:rsidR="00EE6370" w:rsidRPr="00E53584">
        <w:rPr>
          <w:i/>
          <w:sz w:val="22"/>
          <w:szCs w:val="22"/>
        </w:rPr>
        <w:t>?</w:t>
      </w:r>
    </w:p>
    <w:p w14:paraId="3E32F050" w14:textId="77777777" w:rsidR="00907298" w:rsidRPr="00E53584" w:rsidRDefault="00EE6370" w:rsidP="00907298">
      <w:pPr>
        <w:pStyle w:val="ListParagraph"/>
        <w:numPr>
          <w:ilvl w:val="1"/>
          <w:numId w:val="24"/>
        </w:numPr>
        <w:tabs>
          <w:tab w:val="left" w:pos="720"/>
        </w:tabs>
        <w:contextualSpacing/>
        <w:rPr>
          <w:i/>
          <w:sz w:val="22"/>
          <w:szCs w:val="22"/>
        </w:rPr>
      </w:pPr>
      <w:r w:rsidRPr="00E53584">
        <w:rPr>
          <w:i/>
          <w:sz w:val="22"/>
          <w:szCs w:val="22"/>
        </w:rPr>
        <w:t>W</w:t>
      </w:r>
      <w:r w:rsidR="00DC61BE" w:rsidRPr="00E53584">
        <w:rPr>
          <w:i/>
          <w:sz w:val="22"/>
          <w:szCs w:val="22"/>
        </w:rPr>
        <w:t>hat principles should inform the design</w:t>
      </w:r>
      <w:r w:rsidR="00F749A1" w:rsidRPr="00E53584">
        <w:rPr>
          <w:i/>
          <w:sz w:val="22"/>
          <w:szCs w:val="22"/>
        </w:rPr>
        <w:t xml:space="preserve"> and implementation</w:t>
      </w:r>
      <w:r w:rsidRPr="00E53584">
        <w:rPr>
          <w:i/>
          <w:sz w:val="22"/>
          <w:szCs w:val="22"/>
        </w:rPr>
        <w:t xml:space="preserve"> of effective </w:t>
      </w:r>
      <w:r w:rsidR="0028644C" w:rsidRPr="00E53584">
        <w:rPr>
          <w:i/>
          <w:sz w:val="22"/>
          <w:szCs w:val="22"/>
        </w:rPr>
        <w:t>DRTL</w:t>
      </w:r>
      <w:r w:rsidRPr="00E53584">
        <w:rPr>
          <w:i/>
          <w:sz w:val="22"/>
          <w:szCs w:val="22"/>
        </w:rPr>
        <w:t xml:space="preserve"> activities</w:t>
      </w:r>
      <w:r w:rsidR="00DC61BE" w:rsidRPr="00E53584">
        <w:rPr>
          <w:i/>
          <w:sz w:val="22"/>
          <w:szCs w:val="22"/>
        </w:rPr>
        <w:t>?</w:t>
      </w:r>
      <w:r w:rsidR="00907298" w:rsidRPr="00E53584">
        <w:rPr>
          <w:i/>
          <w:sz w:val="22"/>
          <w:szCs w:val="22"/>
        </w:rPr>
        <w:t xml:space="preserve"> </w:t>
      </w:r>
    </w:p>
    <w:p w14:paraId="4E24DCC7" w14:textId="48931439" w:rsidR="00316804" w:rsidRPr="00E53584" w:rsidRDefault="00907298" w:rsidP="00907298">
      <w:pPr>
        <w:pStyle w:val="ListParagraph"/>
        <w:numPr>
          <w:ilvl w:val="1"/>
          <w:numId w:val="24"/>
        </w:numPr>
        <w:tabs>
          <w:tab w:val="left" w:pos="720"/>
        </w:tabs>
        <w:contextualSpacing/>
        <w:rPr>
          <w:i/>
          <w:sz w:val="22"/>
          <w:szCs w:val="22"/>
        </w:rPr>
      </w:pPr>
      <w:r w:rsidRPr="00E53584">
        <w:rPr>
          <w:i/>
          <w:sz w:val="22"/>
          <w:szCs w:val="22"/>
        </w:rPr>
        <w:t>How can we promote and support collaborative learning using digital technologies?</w:t>
      </w:r>
    </w:p>
    <w:p w14:paraId="6F3EB5DD" w14:textId="2F9728B3" w:rsidR="0039633B" w:rsidRPr="00E53584" w:rsidRDefault="0039633B" w:rsidP="0039633B">
      <w:pPr>
        <w:pStyle w:val="ListParagraph"/>
        <w:numPr>
          <w:ilvl w:val="1"/>
          <w:numId w:val="24"/>
        </w:numPr>
        <w:tabs>
          <w:tab w:val="left" w:pos="720"/>
        </w:tabs>
        <w:contextualSpacing/>
        <w:rPr>
          <w:i/>
          <w:sz w:val="22"/>
          <w:szCs w:val="22"/>
        </w:rPr>
      </w:pPr>
      <w:r w:rsidRPr="00E53584">
        <w:rPr>
          <w:i/>
          <w:sz w:val="22"/>
          <w:szCs w:val="22"/>
        </w:rPr>
        <w:t xml:space="preserve">How can </w:t>
      </w:r>
      <w:r w:rsidR="00F749A1" w:rsidRPr="00E53584">
        <w:rPr>
          <w:i/>
          <w:sz w:val="22"/>
          <w:szCs w:val="22"/>
        </w:rPr>
        <w:t>we lever</w:t>
      </w:r>
      <w:r w:rsidR="00EE6370" w:rsidRPr="00E53584">
        <w:rPr>
          <w:i/>
          <w:sz w:val="22"/>
          <w:szCs w:val="22"/>
        </w:rPr>
        <w:t xml:space="preserve">age digital tools to enhance </w:t>
      </w:r>
      <w:r w:rsidR="00316804" w:rsidRPr="00E53584">
        <w:rPr>
          <w:i/>
          <w:sz w:val="22"/>
          <w:szCs w:val="22"/>
        </w:rPr>
        <w:t>assessment</w:t>
      </w:r>
      <w:r w:rsidR="00B0426B" w:rsidRPr="00E53584">
        <w:rPr>
          <w:i/>
          <w:sz w:val="22"/>
          <w:szCs w:val="22"/>
        </w:rPr>
        <w:t xml:space="preserve"> </w:t>
      </w:r>
      <w:r w:rsidR="00F749A1" w:rsidRPr="00E53584">
        <w:rPr>
          <w:i/>
          <w:sz w:val="22"/>
          <w:szCs w:val="22"/>
        </w:rPr>
        <w:t>practices</w:t>
      </w:r>
      <w:r w:rsidRPr="00E53584">
        <w:rPr>
          <w:i/>
          <w:sz w:val="22"/>
          <w:szCs w:val="22"/>
        </w:rPr>
        <w:t xml:space="preserve">? </w:t>
      </w:r>
    </w:p>
    <w:p w14:paraId="06C800C4" w14:textId="1499EC67" w:rsidR="00EE6370" w:rsidRPr="00E53584" w:rsidRDefault="00405493" w:rsidP="00EE6370">
      <w:pPr>
        <w:pStyle w:val="ListParagraph"/>
        <w:numPr>
          <w:ilvl w:val="1"/>
          <w:numId w:val="24"/>
        </w:numPr>
        <w:tabs>
          <w:tab w:val="left" w:pos="720"/>
        </w:tabs>
        <w:contextualSpacing/>
        <w:rPr>
          <w:i/>
          <w:sz w:val="22"/>
          <w:szCs w:val="22"/>
        </w:rPr>
      </w:pPr>
      <w:r w:rsidRPr="00E53584">
        <w:rPr>
          <w:i/>
          <w:sz w:val="22"/>
          <w:szCs w:val="22"/>
        </w:rPr>
        <w:t xml:space="preserve">How can we leverage multi-media and digital technologies to best </w:t>
      </w:r>
      <w:r w:rsidR="00907298" w:rsidRPr="00E53584">
        <w:rPr>
          <w:i/>
          <w:sz w:val="22"/>
          <w:szCs w:val="22"/>
        </w:rPr>
        <w:t>work with</w:t>
      </w:r>
      <w:r w:rsidRPr="00E53584">
        <w:rPr>
          <w:i/>
          <w:sz w:val="22"/>
          <w:szCs w:val="22"/>
        </w:rPr>
        <w:t xml:space="preserve"> content?</w:t>
      </w:r>
    </w:p>
    <w:p w14:paraId="4D7BBA4E" w14:textId="1EA715E2" w:rsidR="00907298" w:rsidRPr="00E53584" w:rsidRDefault="00907298" w:rsidP="00EE6370">
      <w:pPr>
        <w:pStyle w:val="ListParagraph"/>
        <w:numPr>
          <w:ilvl w:val="1"/>
          <w:numId w:val="24"/>
        </w:numPr>
        <w:tabs>
          <w:tab w:val="left" w:pos="720"/>
        </w:tabs>
        <w:contextualSpacing/>
        <w:rPr>
          <w:i/>
          <w:sz w:val="22"/>
          <w:szCs w:val="22"/>
        </w:rPr>
      </w:pPr>
      <w:r w:rsidRPr="00E53584">
        <w:rPr>
          <w:i/>
          <w:sz w:val="22"/>
          <w:szCs w:val="22"/>
        </w:rPr>
        <w:t>How can we leverage digitally-rich instructional practices for differentiation among a multitude of student learning needs?</w:t>
      </w:r>
    </w:p>
    <w:p w14:paraId="031591EF" w14:textId="3A06BFD1" w:rsidR="00316804" w:rsidRPr="00E53584" w:rsidRDefault="00316804" w:rsidP="00316804">
      <w:pPr>
        <w:pStyle w:val="ListParagraph"/>
        <w:numPr>
          <w:ilvl w:val="1"/>
          <w:numId w:val="24"/>
        </w:numPr>
        <w:tabs>
          <w:tab w:val="left" w:pos="720"/>
        </w:tabs>
        <w:contextualSpacing/>
        <w:rPr>
          <w:i/>
          <w:sz w:val="22"/>
          <w:szCs w:val="22"/>
        </w:rPr>
      </w:pPr>
      <w:r w:rsidRPr="00E53584">
        <w:rPr>
          <w:i/>
          <w:sz w:val="22"/>
          <w:szCs w:val="22"/>
        </w:rPr>
        <w:t xml:space="preserve">How can we </w:t>
      </w:r>
      <w:r w:rsidR="00F749A1" w:rsidRPr="00E53584">
        <w:rPr>
          <w:i/>
          <w:sz w:val="22"/>
          <w:szCs w:val="22"/>
        </w:rPr>
        <w:t>design</w:t>
      </w:r>
      <w:r w:rsidRPr="00E53584">
        <w:rPr>
          <w:i/>
          <w:sz w:val="22"/>
          <w:szCs w:val="22"/>
        </w:rPr>
        <w:t xml:space="preserve"> </w:t>
      </w:r>
      <w:r w:rsidR="0028644C" w:rsidRPr="00E53584">
        <w:rPr>
          <w:i/>
          <w:sz w:val="22"/>
          <w:szCs w:val="22"/>
        </w:rPr>
        <w:t>DRTL</w:t>
      </w:r>
      <w:r w:rsidRPr="00E53584">
        <w:rPr>
          <w:i/>
          <w:sz w:val="22"/>
          <w:szCs w:val="22"/>
        </w:rPr>
        <w:t xml:space="preserve"> </w:t>
      </w:r>
      <w:r w:rsidR="00F749A1" w:rsidRPr="00E53584">
        <w:rPr>
          <w:i/>
          <w:sz w:val="22"/>
          <w:szCs w:val="22"/>
        </w:rPr>
        <w:t xml:space="preserve">instructional units </w:t>
      </w:r>
      <w:r w:rsidRPr="00E53584">
        <w:rPr>
          <w:i/>
          <w:sz w:val="22"/>
          <w:szCs w:val="22"/>
        </w:rPr>
        <w:t>that leverage how people learn best?</w:t>
      </w:r>
    </w:p>
    <w:p w14:paraId="5DBE412E" w14:textId="2FF98C85" w:rsidR="00316804" w:rsidRPr="00E53584" w:rsidRDefault="00316804" w:rsidP="00316804">
      <w:pPr>
        <w:pStyle w:val="ListParagraph"/>
        <w:numPr>
          <w:ilvl w:val="1"/>
          <w:numId w:val="24"/>
        </w:numPr>
        <w:tabs>
          <w:tab w:val="left" w:pos="720"/>
        </w:tabs>
        <w:contextualSpacing/>
        <w:rPr>
          <w:i/>
          <w:sz w:val="22"/>
          <w:szCs w:val="22"/>
        </w:rPr>
      </w:pPr>
      <w:r w:rsidRPr="00E53584">
        <w:rPr>
          <w:i/>
          <w:sz w:val="22"/>
          <w:szCs w:val="22"/>
        </w:rPr>
        <w:t xml:space="preserve">What </w:t>
      </w:r>
      <w:r w:rsidR="0028644C" w:rsidRPr="00E53584">
        <w:rPr>
          <w:i/>
          <w:sz w:val="22"/>
          <w:szCs w:val="22"/>
        </w:rPr>
        <w:t>is going on in terms of district-wide K-12 digital initiatives, and what implications could these initiatives have</w:t>
      </w:r>
      <w:r w:rsidRPr="00E53584">
        <w:rPr>
          <w:i/>
          <w:sz w:val="22"/>
          <w:szCs w:val="22"/>
        </w:rPr>
        <w:t>?</w:t>
      </w:r>
    </w:p>
    <w:p w14:paraId="265590BE" w14:textId="48CA2286" w:rsidR="00CE64F7" w:rsidRPr="00E53584" w:rsidRDefault="00CE64F7" w:rsidP="00316804">
      <w:pPr>
        <w:pStyle w:val="ListParagraph"/>
        <w:numPr>
          <w:ilvl w:val="1"/>
          <w:numId w:val="24"/>
        </w:numPr>
        <w:tabs>
          <w:tab w:val="left" w:pos="720"/>
        </w:tabs>
        <w:contextualSpacing/>
        <w:rPr>
          <w:i/>
          <w:sz w:val="22"/>
          <w:szCs w:val="22"/>
        </w:rPr>
      </w:pPr>
      <w:r w:rsidRPr="00E53584">
        <w:rPr>
          <w:i/>
          <w:sz w:val="22"/>
          <w:szCs w:val="22"/>
        </w:rPr>
        <w:t>How is your teaching practice</w:t>
      </w:r>
      <w:r w:rsidR="00907298" w:rsidRPr="00E53584">
        <w:rPr>
          <w:i/>
          <w:sz w:val="22"/>
          <w:szCs w:val="22"/>
        </w:rPr>
        <w:t xml:space="preserve"> going to be affected from what you learn</w:t>
      </w:r>
      <w:r w:rsidR="00ED7F27" w:rsidRPr="00E53584">
        <w:rPr>
          <w:i/>
          <w:sz w:val="22"/>
          <w:szCs w:val="22"/>
        </w:rPr>
        <w:t xml:space="preserve"> in this course</w:t>
      </w:r>
      <w:r w:rsidRPr="00E53584">
        <w:rPr>
          <w:i/>
          <w:sz w:val="22"/>
          <w:szCs w:val="22"/>
        </w:rPr>
        <w:t>?</w:t>
      </w:r>
    </w:p>
    <w:p w14:paraId="141B7D41" w14:textId="77777777" w:rsidR="001302B7" w:rsidRDefault="001302B7" w:rsidP="009F0BCF">
      <w:pPr>
        <w:jc w:val="center"/>
        <w:rPr>
          <w:b/>
        </w:rPr>
      </w:pPr>
    </w:p>
    <w:p w14:paraId="7DA0DE6E" w14:textId="77777777" w:rsidR="001302B7" w:rsidRDefault="001302B7" w:rsidP="009F0BCF">
      <w:pPr>
        <w:jc w:val="center"/>
        <w:rPr>
          <w:b/>
        </w:rPr>
      </w:pPr>
    </w:p>
    <w:p w14:paraId="0D1B0BA3" w14:textId="77777777" w:rsidR="009F0BCF" w:rsidRDefault="009F0BCF" w:rsidP="009F0BCF">
      <w:pPr>
        <w:jc w:val="center"/>
        <w:rPr>
          <w:b/>
        </w:rPr>
      </w:pPr>
      <w:bookmarkStart w:id="6" w:name="Course_Goals_Desired_Results"/>
      <w:r>
        <w:rPr>
          <w:b/>
        </w:rPr>
        <w:t>Course G</w:t>
      </w:r>
      <w:r w:rsidRPr="008C0999">
        <w:rPr>
          <w:b/>
        </w:rPr>
        <w:t>oals</w:t>
      </w:r>
      <w:bookmarkEnd w:id="4"/>
      <w:r w:rsidR="00545523">
        <w:rPr>
          <w:b/>
        </w:rPr>
        <w:t xml:space="preserve"> and Desired Results</w:t>
      </w:r>
      <w:bookmarkEnd w:id="6"/>
    </w:p>
    <w:p w14:paraId="619A25C2" w14:textId="77777777" w:rsidR="009F0BCF" w:rsidRDefault="009F0BCF" w:rsidP="009F0BCF">
      <w:pPr>
        <w:jc w:val="center"/>
        <w:rPr>
          <w:b/>
        </w:rPr>
      </w:pPr>
    </w:p>
    <w:p w14:paraId="71A7707F" w14:textId="276A8318" w:rsidR="009F0BCF" w:rsidRPr="005922A8" w:rsidRDefault="009F0BCF" w:rsidP="009F0BCF">
      <w:pPr>
        <w:rPr>
          <w:i/>
          <w:sz w:val="22"/>
          <w:szCs w:val="22"/>
        </w:rPr>
      </w:pPr>
      <w:r w:rsidRPr="005922A8">
        <w:rPr>
          <w:sz w:val="22"/>
          <w:szCs w:val="22"/>
        </w:rPr>
        <w:t xml:space="preserve">Informed by the previous considerations, the course has been designed to </w:t>
      </w:r>
      <w:r w:rsidRPr="005922A8">
        <w:rPr>
          <w:b/>
          <w:sz w:val="22"/>
          <w:szCs w:val="22"/>
        </w:rPr>
        <w:t xml:space="preserve">empower </w:t>
      </w:r>
      <w:r w:rsidR="0061717C" w:rsidRPr="005922A8">
        <w:rPr>
          <w:b/>
          <w:sz w:val="22"/>
          <w:szCs w:val="22"/>
        </w:rPr>
        <w:t>course participants</w:t>
      </w:r>
      <w:r w:rsidRPr="005922A8">
        <w:rPr>
          <w:b/>
          <w:sz w:val="22"/>
          <w:szCs w:val="22"/>
        </w:rPr>
        <w:t xml:space="preserve"> to</w:t>
      </w:r>
      <w:r w:rsidR="0061717C" w:rsidRPr="005922A8">
        <w:rPr>
          <w:b/>
          <w:sz w:val="22"/>
          <w:szCs w:val="22"/>
        </w:rPr>
        <w:t>:</w:t>
      </w:r>
      <w:r w:rsidRPr="005922A8">
        <w:rPr>
          <w:b/>
          <w:sz w:val="22"/>
          <w:szCs w:val="22"/>
        </w:rPr>
        <w:t xml:space="preserve"> </w:t>
      </w:r>
      <w:r w:rsidR="00545523" w:rsidRPr="005922A8">
        <w:rPr>
          <w:b/>
          <w:sz w:val="22"/>
          <w:szCs w:val="22"/>
        </w:rPr>
        <w:t>(a</w:t>
      </w:r>
      <w:r w:rsidR="00F91F97" w:rsidRPr="005922A8">
        <w:rPr>
          <w:b/>
          <w:sz w:val="22"/>
          <w:szCs w:val="22"/>
        </w:rPr>
        <w:t xml:space="preserve">) come to appreciate the transformative potential of </w:t>
      </w:r>
      <w:r w:rsidR="00ED7F27" w:rsidRPr="005922A8">
        <w:rPr>
          <w:b/>
          <w:i/>
          <w:sz w:val="22"/>
          <w:szCs w:val="22"/>
        </w:rPr>
        <w:t>D</w:t>
      </w:r>
      <w:r w:rsidR="00F91F97" w:rsidRPr="005922A8">
        <w:rPr>
          <w:b/>
          <w:i/>
          <w:sz w:val="22"/>
          <w:szCs w:val="22"/>
        </w:rPr>
        <w:t>igitally-</w:t>
      </w:r>
      <w:r w:rsidR="00ED7F27" w:rsidRPr="005922A8">
        <w:rPr>
          <w:b/>
          <w:i/>
          <w:sz w:val="22"/>
          <w:szCs w:val="22"/>
        </w:rPr>
        <w:t>R</w:t>
      </w:r>
      <w:r w:rsidR="00F91F97" w:rsidRPr="005922A8">
        <w:rPr>
          <w:b/>
          <w:i/>
          <w:sz w:val="22"/>
          <w:szCs w:val="22"/>
        </w:rPr>
        <w:t xml:space="preserve">ich </w:t>
      </w:r>
      <w:r w:rsidR="00ED7F27" w:rsidRPr="005922A8">
        <w:rPr>
          <w:b/>
          <w:i/>
          <w:sz w:val="22"/>
          <w:szCs w:val="22"/>
        </w:rPr>
        <w:t>T</w:t>
      </w:r>
      <w:r w:rsidR="00F91F97" w:rsidRPr="005922A8">
        <w:rPr>
          <w:b/>
          <w:i/>
          <w:sz w:val="22"/>
          <w:szCs w:val="22"/>
        </w:rPr>
        <w:t xml:space="preserve">eaching and </w:t>
      </w:r>
      <w:r w:rsidR="00ED7F27" w:rsidRPr="005922A8">
        <w:rPr>
          <w:b/>
          <w:i/>
          <w:sz w:val="22"/>
          <w:szCs w:val="22"/>
        </w:rPr>
        <w:t>L</w:t>
      </w:r>
      <w:r w:rsidR="00F91F97" w:rsidRPr="005922A8">
        <w:rPr>
          <w:b/>
          <w:i/>
          <w:sz w:val="22"/>
          <w:szCs w:val="22"/>
        </w:rPr>
        <w:t xml:space="preserve">earning </w:t>
      </w:r>
      <w:r w:rsidR="00F91F97" w:rsidRPr="005922A8">
        <w:rPr>
          <w:b/>
          <w:sz w:val="22"/>
          <w:szCs w:val="22"/>
        </w:rPr>
        <w:t>(</w:t>
      </w:r>
      <w:r w:rsidR="0028644C" w:rsidRPr="005922A8">
        <w:rPr>
          <w:b/>
          <w:sz w:val="22"/>
          <w:szCs w:val="22"/>
        </w:rPr>
        <w:t>DRTL</w:t>
      </w:r>
      <w:r w:rsidR="00F91F97" w:rsidRPr="005922A8">
        <w:rPr>
          <w:b/>
          <w:sz w:val="22"/>
          <w:szCs w:val="22"/>
        </w:rPr>
        <w:t>)</w:t>
      </w:r>
      <w:r w:rsidR="0061717C" w:rsidRPr="005922A8">
        <w:rPr>
          <w:b/>
          <w:sz w:val="22"/>
          <w:szCs w:val="22"/>
        </w:rPr>
        <w:t>,</w:t>
      </w:r>
      <w:r w:rsidR="00545523" w:rsidRPr="005922A8">
        <w:rPr>
          <w:b/>
          <w:sz w:val="22"/>
          <w:szCs w:val="22"/>
        </w:rPr>
        <w:t xml:space="preserve"> and</w:t>
      </w:r>
      <w:r w:rsidR="0061717C" w:rsidRPr="005922A8">
        <w:rPr>
          <w:b/>
          <w:sz w:val="22"/>
          <w:szCs w:val="22"/>
        </w:rPr>
        <w:t>;</w:t>
      </w:r>
      <w:r w:rsidR="00545523" w:rsidRPr="005922A8">
        <w:rPr>
          <w:b/>
          <w:sz w:val="22"/>
          <w:szCs w:val="22"/>
        </w:rPr>
        <w:t xml:space="preserve"> (b) design and implement </w:t>
      </w:r>
      <w:r w:rsidR="003D530D" w:rsidRPr="005922A8">
        <w:rPr>
          <w:b/>
          <w:sz w:val="22"/>
          <w:szCs w:val="22"/>
        </w:rPr>
        <w:t xml:space="preserve">more </w:t>
      </w:r>
      <w:r w:rsidR="00545523" w:rsidRPr="005922A8">
        <w:rPr>
          <w:b/>
          <w:sz w:val="22"/>
          <w:szCs w:val="22"/>
        </w:rPr>
        <w:t>effective “digitally-rich” learning experiences</w:t>
      </w:r>
      <w:r w:rsidR="0061717C" w:rsidRPr="005922A8">
        <w:rPr>
          <w:b/>
          <w:sz w:val="22"/>
          <w:szCs w:val="22"/>
        </w:rPr>
        <w:t xml:space="preserve"> for students in the</w:t>
      </w:r>
      <w:r w:rsidR="00545523" w:rsidRPr="005922A8">
        <w:rPr>
          <w:b/>
          <w:sz w:val="22"/>
          <w:szCs w:val="22"/>
        </w:rPr>
        <w:t xml:space="preserve"> K-12 </w:t>
      </w:r>
      <w:r w:rsidR="0061717C" w:rsidRPr="005922A8">
        <w:rPr>
          <w:b/>
          <w:sz w:val="22"/>
          <w:szCs w:val="22"/>
        </w:rPr>
        <w:t>classroom</w:t>
      </w:r>
      <w:r w:rsidRPr="005922A8">
        <w:rPr>
          <w:sz w:val="22"/>
          <w:szCs w:val="22"/>
        </w:rPr>
        <w:t xml:space="preserve">.  </w:t>
      </w:r>
      <w:r w:rsidRPr="005922A8">
        <w:rPr>
          <w:i/>
          <w:sz w:val="22"/>
          <w:szCs w:val="22"/>
        </w:rPr>
        <w:t xml:space="preserve">  </w:t>
      </w:r>
    </w:p>
    <w:p w14:paraId="3F939CFE" w14:textId="77777777" w:rsidR="009F0BCF" w:rsidRPr="005922A8" w:rsidRDefault="009F0BCF" w:rsidP="009F0BCF">
      <w:pPr>
        <w:rPr>
          <w:sz w:val="22"/>
          <w:szCs w:val="22"/>
        </w:rPr>
      </w:pPr>
    </w:p>
    <w:p w14:paraId="1CFA82A2" w14:textId="3778B95C" w:rsidR="00783BA5" w:rsidRPr="005922A8" w:rsidRDefault="00783BA5" w:rsidP="00783BA5">
      <w:pPr>
        <w:tabs>
          <w:tab w:val="left" w:pos="720"/>
        </w:tabs>
        <w:rPr>
          <w:sz w:val="22"/>
          <w:szCs w:val="22"/>
        </w:rPr>
      </w:pPr>
      <w:r w:rsidRPr="005922A8">
        <w:rPr>
          <w:sz w:val="22"/>
          <w:szCs w:val="22"/>
        </w:rPr>
        <w:t>More specific</w:t>
      </w:r>
      <w:r w:rsidR="00953E07" w:rsidRPr="005922A8">
        <w:rPr>
          <w:sz w:val="22"/>
          <w:szCs w:val="22"/>
        </w:rPr>
        <w:t>ally, by the end of the course, course participants</w:t>
      </w:r>
      <w:r w:rsidRPr="005922A8">
        <w:rPr>
          <w:sz w:val="22"/>
          <w:szCs w:val="22"/>
        </w:rPr>
        <w:t xml:space="preserve"> will</w:t>
      </w:r>
      <w:r w:rsidR="008B18A7" w:rsidRPr="005922A8">
        <w:rPr>
          <w:sz w:val="22"/>
          <w:szCs w:val="22"/>
        </w:rPr>
        <w:t xml:space="preserve"> be able to</w:t>
      </w:r>
      <w:r w:rsidRPr="005922A8">
        <w:rPr>
          <w:sz w:val="22"/>
          <w:szCs w:val="22"/>
        </w:rPr>
        <w:t>:</w:t>
      </w:r>
    </w:p>
    <w:p w14:paraId="517249D5" w14:textId="77777777" w:rsidR="00783BA5" w:rsidRPr="005922A8" w:rsidRDefault="00783BA5" w:rsidP="00783BA5">
      <w:pPr>
        <w:rPr>
          <w:sz w:val="22"/>
          <w:szCs w:val="22"/>
          <w:highlight w:val="lightGray"/>
        </w:rPr>
      </w:pPr>
    </w:p>
    <w:p w14:paraId="28874713" w14:textId="1FBA7673" w:rsidR="00783BA5" w:rsidRPr="005922A8" w:rsidRDefault="008B18A7" w:rsidP="00783BA5">
      <w:pPr>
        <w:numPr>
          <w:ilvl w:val="0"/>
          <w:numId w:val="16"/>
        </w:numPr>
        <w:tabs>
          <w:tab w:val="left" w:pos="720"/>
        </w:tabs>
        <w:rPr>
          <w:sz w:val="22"/>
          <w:szCs w:val="22"/>
        </w:rPr>
      </w:pPr>
      <w:r w:rsidRPr="005922A8">
        <w:rPr>
          <w:sz w:val="22"/>
          <w:szCs w:val="22"/>
        </w:rPr>
        <w:t>Appreciate the</w:t>
      </w:r>
      <w:r w:rsidR="006606B6" w:rsidRPr="005922A8">
        <w:rPr>
          <w:sz w:val="22"/>
          <w:szCs w:val="22"/>
        </w:rPr>
        <w:t xml:space="preserve"> </w:t>
      </w:r>
      <w:r w:rsidR="00783BA5" w:rsidRPr="005922A8">
        <w:rPr>
          <w:sz w:val="22"/>
          <w:szCs w:val="22"/>
        </w:rPr>
        <w:t xml:space="preserve">implications for </w:t>
      </w:r>
      <w:r w:rsidR="0028644C" w:rsidRPr="005922A8">
        <w:rPr>
          <w:sz w:val="22"/>
          <w:szCs w:val="22"/>
        </w:rPr>
        <w:t>DRTL</w:t>
      </w:r>
      <w:r w:rsidR="006606B6" w:rsidRPr="005922A8">
        <w:rPr>
          <w:sz w:val="22"/>
          <w:szCs w:val="22"/>
        </w:rPr>
        <w:t xml:space="preserve"> of fundamental research-based principles</w:t>
      </w:r>
      <w:r w:rsidR="00783BA5" w:rsidRPr="005922A8">
        <w:rPr>
          <w:sz w:val="22"/>
          <w:szCs w:val="22"/>
        </w:rPr>
        <w:t xml:space="preserve"> within</w:t>
      </w:r>
      <w:r w:rsidR="006606B6" w:rsidRPr="005922A8">
        <w:rPr>
          <w:sz w:val="22"/>
          <w:szCs w:val="22"/>
        </w:rPr>
        <w:t xml:space="preserve"> each of</w:t>
      </w:r>
      <w:r w:rsidR="00783BA5" w:rsidRPr="005922A8">
        <w:rPr>
          <w:sz w:val="22"/>
          <w:szCs w:val="22"/>
        </w:rPr>
        <w:t xml:space="preserve"> the following areas: </w:t>
      </w:r>
    </w:p>
    <w:p w14:paraId="68BE5D72" w14:textId="4F5EEDC5" w:rsidR="00783BA5" w:rsidRPr="005922A8" w:rsidRDefault="00783BA5" w:rsidP="00783BA5">
      <w:pPr>
        <w:numPr>
          <w:ilvl w:val="0"/>
          <w:numId w:val="15"/>
        </w:numPr>
        <w:tabs>
          <w:tab w:val="left" w:pos="720"/>
        </w:tabs>
        <w:rPr>
          <w:sz w:val="22"/>
          <w:szCs w:val="22"/>
        </w:rPr>
      </w:pPr>
      <w:r w:rsidRPr="005922A8">
        <w:rPr>
          <w:sz w:val="22"/>
          <w:szCs w:val="22"/>
        </w:rPr>
        <w:t xml:space="preserve">Motivation </w:t>
      </w:r>
      <w:r w:rsidRPr="005922A8">
        <w:rPr>
          <w:i/>
          <w:sz w:val="22"/>
          <w:szCs w:val="22"/>
        </w:rPr>
        <w:t xml:space="preserve">(so as to design </w:t>
      </w:r>
      <w:r w:rsidR="0028644C" w:rsidRPr="005922A8">
        <w:rPr>
          <w:i/>
          <w:sz w:val="22"/>
          <w:szCs w:val="22"/>
        </w:rPr>
        <w:t>DRTL</w:t>
      </w:r>
      <w:r w:rsidR="00545523" w:rsidRPr="005922A8">
        <w:rPr>
          <w:i/>
          <w:sz w:val="22"/>
          <w:szCs w:val="22"/>
        </w:rPr>
        <w:t xml:space="preserve"> </w:t>
      </w:r>
      <w:r w:rsidRPr="005922A8">
        <w:rPr>
          <w:i/>
          <w:sz w:val="22"/>
          <w:szCs w:val="22"/>
        </w:rPr>
        <w:t>experiences that can support students’ sustained attention and engagement in a technology-rich classroom environment as well as when they work independently online)</w:t>
      </w:r>
    </w:p>
    <w:p w14:paraId="6A13CB6F" w14:textId="07D49029" w:rsidR="00783BA5" w:rsidRPr="005922A8" w:rsidRDefault="00783BA5" w:rsidP="00783BA5">
      <w:pPr>
        <w:numPr>
          <w:ilvl w:val="0"/>
          <w:numId w:val="15"/>
        </w:numPr>
        <w:tabs>
          <w:tab w:val="left" w:pos="720"/>
        </w:tabs>
        <w:rPr>
          <w:sz w:val="22"/>
          <w:szCs w:val="22"/>
        </w:rPr>
      </w:pPr>
      <w:r w:rsidRPr="005922A8">
        <w:rPr>
          <w:sz w:val="22"/>
          <w:szCs w:val="22"/>
        </w:rPr>
        <w:t xml:space="preserve">How people learn best, and implications for teaching </w:t>
      </w:r>
      <w:r w:rsidRPr="005922A8">
        <w:rPr>
          <w:i/>
          <w:sz w:val="22"/>
          <w:szCs w:val="22"/>
        </w:rPr>
        <w:t xml:space="preserve">(so as to be able to design </w:t>
      </w:r>
      <w:r w:rsidR="0028644C" w:rsidRPr="005922A8">
        <w:rPr>
          <w:i/>
          <w:sz w:val="22"/>
          <w:szCs w:val="22"/>
        </w:rPr>
        <w:t>DRTL</w:t>
      </w:r>
      <w:r w:rsidRPr="005922A8">
        <w:rPr>
          <w:i/>
          <w:sz w:val="22"/>
          <w:szCs w:val="22"/>
        </w:rPr>
        <w:t xml:space="preserve"> experiences that </w:t>
      </w:r>
      <w:r w:rsidR="003D530D" w:rsidRPr="005922A8">
        <w:rPr>
          <w:i/>
          <w:sz w:val="22"/>
          <w:szCs w:val="22"/>
        </w:rPr>
        <w:t xml:space="preserve">are informed by worthwhile learning goals and that </w:t>
      </w:r>
      <w:r w:rsidRPr="005922A8">
        <w:rPr>
          <w:i/>
          <w:sz w:val="22"/>
          <w:szCs w:val="22"/>
        </w:rPr>
        <w:t>truly engage students in meaningful and effective ways)</w:t>
      </w:r>
      <w:r w:rsidRPr="005922A8">
        <w:rPr>
          <w:sz w:val="22"/>
          <w:szCs w:val="22"/>
        </w:rPr>
        <w:t xml:space="preserve"> </w:t>
      </w:r>
    </w:p>
    <w:p w14:paraId="324118EB" w14:textId="1D76D276" w:rsidR="00783BA5" w:rsidRPr="005922A8" w:rsidRDefault="00953E07" w:rsidP="00783BA5">
      <w:pPr>
        <w:numPr>
          <w:ilvl w:val="0"/>
          <w:numId w:val="15"/>
        </w:numPr>
        <w:tabs>
          <w:tab w:val="left" w:pos="720"/>
        </w:tabs>
        <w:rPr>
          <w:sz w:val="22"/>
          <w:szCs w:val="22"/>
        </w:rPr>
      </w:pPr>
      <w:r w:rsidRPr="005922A8">
        <w:rPr>
          <w:sz w:val="22"/>
          <w:szCs w:val="22"/>
        </w:rPr>
        <w:t xml:space="preserve">Instructional design </w:t>
      </w:r>
      <w:r w:rsidR="00783BA5" w:rsidRPr="005922A8">
        <w:rPr>
          <w:i/>
          <w:sz w:val="22"/>
          <w:szCs w:val="22"/>
        </w:rPr>
        <w:t xml:space="preserve">(so as to be able to design </w:t>
      </w:r>
      <w:r w:rsidR="0028644C" w:rsidRPr="005922A8">
        <w:rPr>
          <w:i/>
          <w:sz w:val="22"/>
          <w:szCs w:val="22"/>
        </w:rPr>
        <w:t>DRTL</w:t>
      </w:r>
      <w:r w:rsidR="00783BA5" w:rsidRPr="005922A8">
        <w:rPr>
          <w:i/>
          <w:sz w:val="22"/>
          <w:szCs w:val="22"/>
        </w:rPr>
        <w:t xml:space="preserve"> experiences that can effective</w:t>
      </w:r>
      <w:r w:rsidR="003D530D" w:rsidRPr="005922A8">
        <w:rPr>
          <w:i/>
          <w:sz w:val="22"/>
          <w:szCs w:val="22"/>
        </w:rPr>
        <w:t>ly</w:t>
      </w:r>
      <w:r w:rsidR="00783BA5" w:rsidRPr="005922A8">
        <w:rPr>
          <w:i/>
          <w:sz w:val="22"/>
          <w:szCs w:val="22"/>
        </w:rPr>
        <w:t xml:space="preserve"> lead to specific desired outcomes)</w:t>
      </w:r>
    </w:p>
    <w:p w14:paraId="0665D0C8" w14:textId="77777777" w:rsidR="00783BA5" w:rsidRPr="005922A8" w:rsidRDefault="00783BA5" w:rsidP="00783BA5">
      <w:pPr>
        <w:tabs>
          <w:tab w:val="left" w:pos="720"/>
        </w:tabs>
        <w:ind w:left="360"/>
        <w:rPr>
          <w:sz w:val="22"/>
          <w:szCs w:val="22"/>
        </w:rPr>
      </w:pPr>
    </w:p>
    <w:p w14:paraId="344FBEB8" w14:textId="0C8472D8" w:rsidR="009F2B84" w:rsidRPr="005922A8" w:rsidRDefault="008B18A7" w:rsidP="0028644C">
      <w:pPr>
        <w:numPr>
          <w:ilvl w:val="0"/>
          <w:numId w:val="16"/>
        </w:numPr>
        <w:tabs>
          <w:tab w:val="left" w:pos="720"/>
        </w:tabs>
        <w:rPr>
          <w:i/>
          <w:sz w:val="22"/>
          <w:szCs w:val="22"/>
        </w:rPr>
      </w:pPr>
      <w:r w:rsidRPr="005922A8">
        <w:rPr>
          <w:sz w:val="22"/>
          <w:szCs w:val="22"/>
        </w:rPr>
        <w:t>Appreciate the</w:t>
      </w:r>
      <w:r w:rsidR="009F2B84" w:rsidRPr="005922A8">
        <w:rPr>
          <w:sz w:val="22"/>
          <w:szCs w:val="22"/>
        </w:rPr>
        <w:t xml:space="preserve"> potential benefits, challenges and implications of engaging in </w:t>
      </w:r>
      <w:r w:rsidR="00ED7F27" w:rsidRPr="005922A8">
        <w:rPr>
          <w:sz w:val="22"/>
          <w:szCs w:val="22"/>
        </w:rPr>
        <w:t xml:space="preserve">current district-wide K12 </w:t>
      </w:r>
      <w:r w:rsidR="009F2B84" w:rsidRPr="005922A8">
        <w:rPr>
          <w:sz w:val="22"/>
          <w:szCs w:val="22"/>
        </w:rPr>
        <w:t xml:space="preserve">Digital </w:t>
      </w:r>
      <w:r w:rsidR="00ED7F27" w:rsidRPr="005922A8">
        <w:rPr>
          <w:sz w:val="22"/>
          <w:szCs w:val="22"/>
        </w:rPr>
        <w:t>initiatives</w:t>
      </w:r>
      <w:r w:rsidR="009F2B84" w:rsidRPr="005922A8">
        <w:rPr>
          <w:i/>
          <w:sz w:val="22"/>
          <w:szCs w:val="22"/>
        </w:rPr>
        <w:t xml:space="preserve"> (so as to be able to </w:t>
      </w:r>
      <w:r w:rsidR="00541F7A" w:rsidRPr="005922A8">
        <w:rPr>
          <w:i/>
          <w:sz w:val="22"/>
          <w:szCs w:val="22"/>
        </w:rPr>
        <w:t xml:space="preserve">better </w:t>
      </w:r>
      <w:r w:rsidR="009F2B84" w:rsidRPr="005922A8">
        <w:rPr>
          <w:i/>
          <w:sz w:val="22"/>
          <w:szCs w:val="22"/>
        </w:rPr>
        <w:t xml:space="preserve">appreciate </w:t>
      </w:r>
      <w:r w:rsidR="0028644C" w:rsidRPr="005922A8">
        <w:rPr>
          <w:i/>
          <w:sz w:val="22"/>
          <w:szCs w:val="22"/>
        </w:rPr>
        <w:t>DRTL</w:t>
      </w:r>
      <w:r w:rsidR="009F2B84" w:rsidRPr="005922A8">
        <w:rPr>
          <w:i/>
          <w:sz w:val="22"/>
          <w:szCs w:val="22"/>
        </w:rPr>
        <w:t>’s transformative potential and the conditions necessary for that potential to be realized)</w:t>
      </w:r>
    </w:p>
    <w:p w14:paraId="54CA7520" w14:textId="77777777" w:rsidR="009F2B84" w:rsidRDefault="009F2B84" w:rsidP="0028644C">
      <w:pPr>
        <w:tabs>
          <w:tab w:val="left" w:pos="720"/>
        </w:tabs>
        <w:ind w:left="360"/>
        <w:rPr>
          <w:sz w:val="22"/>
          <w:szCs w:val="22"/>
        </w:rPr>
      </w:pPr>
    </w:p>
    <w:p w14:paraId="28914BC7" w14:textId="77777777" w:rsidR="005922A8" w:rsidRDefault="005922A8" w:rsidP="0028644C">
      <w:pPr>
        <w:tabs>
          <w:tab w:val="left" w:pos="720"/>
        </w:tabs>
        <w:ind w:left="360"/>
        <w:rPr>
          <w:sz w:val="22"/>
          <w:szCs w:val="22"/>
        </w:rPr>
      </w:pPr>
    </w:p>
    <w:p w14:paraId="6914E642" w14:textId="77777777" w:rsidR="005922A8" w:rsidRDefault="005922A8" w:rsidP="0028644C">
      <w:pPr>
        <w:tabs>
          <w:tab w:val="left" w:pos="720"/>
        </w:tabs>
        <w:ind w:left="360"/>
        <w:rPr>
          <w:sz w:val="22"/>
          <w:szCs w:val="22"/>
        </w:rPr>
      </w:pPr>
    </w:p>
    <w:p w14:paraId="61D2716E" w14:textId="77777777" w:rsidR="005922A8" w:rsidRPr="005922A8" w:rsidRDefault="005922A8" w:rsidP="0028644C">
      <w:pPr>
        <w:tabs>
          <w:tab w:val="left" w:pos="720"/>
        </w:tabs>
        <w:ind w:left="360"/>
        <w:rPr>
          <w:sz w:val="22"/>
          <w:szCs w:val="22"/>
        </w:rPr>
      </w:pPr>
    </w:p>
    <w:p w14:paraId="0B11D7B9" w14:textId="55C86FE2" w:rsidR="00541F7A" w:rsidRPr="005922A8" w:rsidRDefault="00541F7A" w:rsidP="0028644C">
      <w:pPr>
        <w:numPr>
          <w:ilvl w:val="0"/>
          <w:numId w:val="16"/>
        </w:numPr>
        <w:tabs>
          <w:tab w:val="left" w:pos="720"/>
        </w:tabs>
        <w:rPr>
          <w:sz w:val="22"/>
          <w:szCs w:val="22"/>
        </w:rPr>
      </w:pPr>
      <w:r w:rsidRPr="005922A8">
        <w:rPr>
          <w:sz w:val="22"/>
          <w:szCs w:val="22"/>
        </w:rPr>
        <w:t xml:space="preserve">Enhance their assessment practices by </w:t>
      </w:r>
      <w:r w:rsidR="003D530D" w:rsidRPr="005922A8">
        <w:rPr>
          <w:sz w:val="22"/>
          <w:szCs w:val="22"/>
        </w:rPr>
        <w:t>using</w:t>
      </w:r>
      <w:r w:rsidRPr="005922A8">
        <w:rPr>
          <w:sz w:val="22"/>
          <w:szCs w:val="22"/>
        </w:rPr>
        <w:t xml:space="preserve"> </w:t>
      </w:r>
      <w:r w:rsidR="009F2B84" w:rsidRPr="005922A8">
        <w:rPr>
          <w:sz w:val="22"/>
          <w:szCs w:val="22"/>
        </w:rPr>
        <w:t>selected digital tools to</w:t>
      </w:r>
      <w:r w:rsidRPr="005922A8">
        <w:rPr>
          <w:sz w:val="22"/>
          <w:szCs w:val="22"/>
        </w:rPr>
        <w:t>:</w:t>
      </w:r>
      <w:r w:rsidRPr="005922A8">
        <w:rPr>
          <w:sz w:val="22"/>
          <w:szCs w:val="22"/>
        </w:rPr>
        <w:br/>
        <w:t>a. elicit students’ prior knowledge</w:t>
      </w:r>
      <w:r w:rsidRPr="005922A8">
        <w:rPr>
          <w:sz w:val="22"/>
          <w:szCs w:val="22"/>
        </w:rPr>
        <w:br/>
        <w:t>b. provide students with multiple ways to demonstrate their learning</w:t>
      </w:r>
      <w:r w:rsidRPr="005922A8">
        <w:rPr>
          <w:sz w:val="22"/>
          <w:szCs w:val="22"/>
        </w:rPr>
        <w:br/>
        <w:t>c. collect and analyze assessment data that can both support student learning and inform future instruction</w:t>
      </w:r>
      <w:r w:rsidRPr="005922A8">
        <w:rPr>
          <w:sz w:val="22"/>
          <w:szCs w:val="22"/>
        </w:rPr>
        <w:br/>
        <w:t>d. facilitate grading and reporting of assessment data.</w:t>
      </w:r>
    </w:p>
    <w:p w14:paraId="405371DE" w14:textId="503684A3" w:rsidR="00783BA5" w:rsidRPr="005922A8" w:rsidRDefault="00783BA5">
      <w:pPr>
        <w:tabs>
          <w:tab w:val="left" w:pos="720"/>
        </w:tabs>
        <w:rPr>
          <w:sz w:val="22"/>
          <w:szCs w:val="22"/>
        </w:rPr>
      </w:pPr>
      <w:r w:rsidRPr="005922A8">
        <w:rPr>
          <w:i/>
          <w:sz w:val="22"/>
          <w:szCs w:val="22"/>
        </w:rPr>
        <w:t xml:space="preserve">(so as to design </w:t>
      </w:r>
      <w:r w:rsidR="009F2B84" w:rsidRPr="005922A8">
        <w:rPr>
          <w:i/>
          <w:sz w:val="22"/>
          <w:szCs w:val="22"/>
        </w:rPr>
        <w:t xml:space="preserve">more effective </w:t>
      </w:r>
      <w:r w:rsidR="0028644C" w:rsidRPr="005922A8">
        <w:rPr>
          <w:i/>
          <w:sz w:val="22"/>
          <w:szCs w:val="22"/>
        </w:rPr>
        <w:t>DRTL</w:t>
      </w:r>
      <w:r w:rsidRPr="005922A8">
        <w:rPr>
          <w:i/>
          <w:sz w:val="22"/>
          <w:szCs w:val="22"/>
        </w:rPr>
        <w:t xml:space="preserve"> experiences</w:t>
      </w:r>
      <w:r w:rsidR="008B18A7" w:rsidRPr="005922A8">
        <w:rPr>
          <w:i/>
          <w:sz w:val="22"/>
          <w:szCs w:val="22"/>
        </w:rPr>
        <w:t xml:space="preserve"> consistent with a </w:t>
      </w:r>
      <w:proofErr w:type="spellStart"/>
      <w:r w:rsidR="008B18A7" w:rsidRPr="005922A8">
        <w:rPr>
          <w:i/>
          <w:sz w:val="22"/>
          <w:szCs w:val="22"/>
        </w:rPr>
        <w:t>UbD</w:t>
      </w:r>
      <w:proofErr w:type="spellEnd"/>
      <w:r w:rsidR="008B18A7" w:rsidRPr="005922A8">
        <w:rPr>
          <w:i/>
          <w:sz w:val="22"/>
          <w:szCs w:val="22"/>
        </w:rPr>
        <w:t xml:space="preserve"> approach</w:t>
      </w:r>
      <w:r w:rsidR="002116D0" w:rsidRPr="005922A8">
        <w:rPr>
          <w:i/>
          <w:sz w:val="22"/>
          <w:szCs w:val="22"/>
        </w:rPr>
        <w:t xml:space="preserve"> and constructivist learning principles</w:t>
      </w:r>
      <w:r w:rsidRPr="005922A8">
        <w:rPr>
          <w:i/>
          <w:sz w:val="22"/>
          <w:szCs w:val="22"/>
        </w:rPr>
        <w:t>)</w:t>
      </w:r>
    </w:p>
    <w:p w14:paraId="5C4422DF" w14:textId="77777777" w:rsidR="00783BA5" w:rsidRPr="005922A8" w:rsidRDefault="00783BA5" w:rsidP="00783BA5">
      <w:pPr>
        <w:tabs>
          <w:tab w:val="left" w:pos="720"/>
        </w:tabs>
        <w:rPr>
          <w:sz w:val="22"/>
          <w:szCs w:val="22"/>
        </w:rPr>
      </w:pPr>
    </w:p>
    <w:p w14:paraId="3804538C" w14:textId="074CB610" w:rsidR="001035F8" w:rsidRPr="005922A8" w:rsidRDefault="003D530D" w:rsidP="001035F8">
      <w:pPr>
        <w:numPr>
          <w:ilvl w:val="0"/>
          <w:numId w:val="16"/>
        </w:numPr>
        <w:tabs>
          <w:tab w:val="left" w:pos="720"/>
        </w:tabs>
        <w:rPr>
          <w:sz w:val="22"/>
          <w:szCs w:val="22"/>
        </w:rPr>
      </w:pPr>
      <w:r w:rsidRPr="005922A8">
        <w:rPr>
          <w:sz w:val="22"/>
          <w:szCs w:val="22"/>
        </w:rPr>
        <w:t>Have their students benefit from</w:t>
      </w:r>
      <w:r w:rsidR="001035F8" w:rsidRPr="005922A8">
        <w:rPr>
          <w:sz w:val="22"/>
          <w:szCs w:val="22"/>
        </w:rPr>
        <w:t xml:space="preserve"> high-quality and diverse content – both in class and online – by being able to:</w:t>
      </w:r>
      <w:r w:rsidR="001035F8" w:rsidRPr="005922A8">
        <w:rPr>
          <w:sz w:val="22"/>
          <w:szCs w:val="22"/>
        </w:rPr>
        <w:br/>
        <w:t xml:space="preserve">a. </w:t>
      </w:r>
      <w:r w:rsidR="001D154F" w:rsidRPr="005922A8">
        <w:rPr>
          <w:sz w:val="22"/>
          <w:szCs w:val="22"/>
        </w:rPr>
        <w:t>Identify, s</w:t>
      </w:r>
      <w:r w:rsidR="001035F8" w:rsidRPr="005922A8">
        <w:rPr>
          <w:sz w:val="22"/>
          <w:szCs w:val="22"/>
        </w:rPr>
        <w:t>elect</w:t>
      </w:r>
      <w:r w:rsidR="001D154F" w:rsidRPr="005922A8">
        <w:rPr>
          <w:sz w:val="22"/>
          <w:szCs w:val="22"/>
        </w:rPr>
        <w:t>,</w:t>
      </w:r>
      <w:r w:rsidR="001035F8" w:rsidRPr="005922A8">
        <w:rPr>
          <w:sz w:val="22"/>
          <w:szCs w:val="22"/>
        </w:rPr>
        <w:t xml:space="preserve"> </w:t>
      </w:r>
      <w:r w:rsidR="001D154F" w:rsidRPr="005922A8">
        <w:rPr>
          <w:sz w:val="22"/>
          <w:szCs w:val="22"/>
        </w:rPr>
        <w:t xml:space="preserve">and curate </w:t>
      </w:r>
      <w:r w:rsidR="001035F8" w:rsidRPr="005922A8">
        <w:rPr>
          <w:sz w:val="22"/>
          <w:szCs w:val="22"/>
        </w:rPr>
        <w:t>appr</w:t>
      </w:r>
      <w:r w:rsidR="001D154F" w:rsidRPr="005922A8">
        <w:rPr>
          <w:sz w:val="22"/>
          <w:szCs w:val="22"/>
        </w:rPr>
        <w:t>opriate digital content</w:t>
      </w:r>
      <w:r w:rsidR="001035F8" w:rsidRPr="005922A8">
        <w:rPr>
          <w:sz w:val="22"/>
          <w:szCs w:val="22"/>
        </w:rPr>
        <w:br/>
      </w:r>
      <w:r w:rsidRPr="005922A8">
        <w:rPr>
          <w:sz w:val="22"/>
          <w:szCs w:val="22"/>
        </w:rPr>
        <w:t>b. Create</w:t>
      </w:r>
      <w:r w:rsidR="001035F8" w:rsidRPr="005922A8">
        <w:rPr>
          <w:sz w:val="22"/>
          <w:szCs w:val="22"/>
        </w:rPr>
        <w:t xml:space="preserve"> new digital content specific their lessons</w:t>
      </w:r>
      <w:r w:rsidR="001035F8" w:rsidRPr="005922A8">
        <w:rPr>
          <w:sz w:val="22"/>
          <w:szCs w:val="22"/>
        </w:rPr>
        <w:br/>
        <w:t xml:space="preserve">c. </w:t>
      </w:r>
      <w:r w:rsidRPr="005922A8">
        <w:rPr>
          <w:sz w:val="22"/>
          <w:szCs w:val="22"/>
        </w:rPr>
        <w:t>Empower</w:t>
      </w:r>
      <w:r w:rsidR="001035F8" w:rsidRPr="005922A8">
        <w:rPr>
          <w:sz w:val="22"/>
          <w:szCs w:val="22"/>
        </w:rPr>
        <w:t xml:space="preserve"> students to </w:t>
      </w:r>
      <w:r w:rsidR="001D154F" w:rsidRPr="005922A8">
        <w:rPr>
          <w:sz w:val="22"/>
          <w:szCs w:val="22"/>
        </w:rPr>
        <w:t xml:space="preserve">identify, select, and </w:t>
      </w:r>
      <w:r w:rsidR="001035F8" w:rsidRPr="005922A8">
        <w:rPr>
          <w:sz w:val="22"/>
          <w:szCs w:val="22"/>
        </w:rPr>
        <w:t>make the best use</w:t>
      </w:r>
      <w:r w:rsidR="001D154F" w:rsidRPr="005922A8">
        <w:rPr>
          <w:sz w:val="22"/>
          <w:szCs w:val="22"/>
        </w:rPr>
        <w:t xml:space="preserve"> of the digital content</w:t>
      </w:r>
    </w:p>
    <w:p w14:paraId="10018587" w14:textId="4542A3C3" w:rsidR="00ED311D" w:rsidRPr="005922A8" w:rsidRDefault="001035F8" w:rsidP="001035F8">
      <w:pPr>
        <w:tabs>
          <w:tab w:val="left" w:pos="720"/>
        </w:tabs>
        <w:rPr>
          <w:sz w:val="22"/>
          <w:szCs w:val="22"/>
        </w:rPr>
      </w:pPr>
      <w:r w:rsidRPr="005922A8">
        <w:rPr>
          <w:i/>
          <w:sz w:val="22"/>
          <w:szCs w:val="22"/>
        </w:rPr>
        <w:t xml:space="preserve">(so as to design more effective </w:t>
      </w:r>
      <w:r w:rsidR="0028644C" w:rsidRPr="005922A8">
        <w:rPr>
          <w:i/>
          <w:sz w:val="22"/>
          <w:szCs w:val="22"/>
        </w:rPr>
        <w:t>DRTL</w:t>
      </w:r>
      <w:r w:rsidRPr="005922A8">
        <w:rPr>
          <w:i/>
          <w:sz w:val="22"/>
          <w:szCs w:val="22"/>
        </w:rPr>
        <w:t xml:space="preserve"> experiences by leveraging the potential of multi-media)</w:t>
      </w:r>
    </w:p>
    <w:p w14:paraId="256C46A4" w14:textId="77777777" w:rsidR="00ED311D" w:rsidRPr="005922A8" w:rsidRDefault="00ED311D" w:rsidP="001035F8">
      <w:pPr>
        <w:tabs>
          <w:tab w:val="left" w:pos="720"/>
        </w:tabs>
        <w:rPr>
          <w:sz w:val="22"/>
          <w:szCs w:val="22"/>
        </w:rPr>
      </w:pPr>
    </w:p>
    <w:p w14:paraId="4EC1992C" w14:textId="44D16840" w:rsidR="008B18A7" w:rsidRPr="005922A8" w:rsidRDefault="00CF3A4B" w:rsidP="00CF3A4B">
      <w:pPr>
        <w:numPr>
          <w:ilvl w:val="0"/>
          <w:numId w:val="16"/>
        </w:numPr>
        <w:tabs>
          <w:tab w:val="left" w:pos="720"/>
        </w:tabs>
        <w:rPr>
          <w:sz w:val="22"/>
          <w:szCs w:val="22"/>
        </w:rPr>
      </w:pPr>
      <w:r w:rsidRPr="005922A8">
        <w:rPr>
          <w:sz w:val="22"/>
          <w:szCs w:val="22"/>
        </w:rPr>
        <w:t>Be</w:t>
      </w:r>
      <w:r w:rsidR="008B18A7" w:rsidRPr="005922A8">
        <w:rPr>
          <w:sz w:val="22"/>
          <w:szCs w:val="22"/>
        </w:rPr>
        <w:t>tter</w:t>
      </w:r>
      <w:r w:rsidRPr="005922A8">
        <w:rPr>
          <w:sz w:val="22"/>
          <w:szCs w:val="22"/>
        </w:rPr>
        <w:t xml:space="preserve"> promote and support their students’ collaborative learning</w:t>
      </w:r>
      <w:r w:rsidR="008B18A7" w:rsidRPr="005922A8">
        <w:rPr>
          <w:sz w:val="22"/>
          <w:szCs w:val="22"/>
        </w:rPr>
        <w:t xml:space="preserve"> by being able to use selected digital tools to:</w:t>
      </w:r>
      <w:r w:rsidR="008B18A7" w:rsidRPr="005922A8">
        <w:rPr>
          <w:sz w:val="22"/>
          <w:szCs w:val="22"/>
        </w:rPr>
        <w:br/>
        <w:t>a. S</w:t>
      </w:r>
      <w:r w:rsidRPr="005922A8">
        <w:rPr>
          <w:sz w:val="22"/>
          <w:szCs w:val="22"/>
        </w:rPr>
        <w:t>hare student work</w:t>
      </w:r>
      <w:r w:rsidR="008B18A7" w:rsidRPr="005922A8">
        <w:rPr>
          <w:sz w:val="22"/>
          <w:szCs w:val="22"/>
        </w:rPr>
        <w:t xml:space="preserve"> (both in class and online)</w:t>
      </w:r>
    </w:p>
    <w:p w14:paraId="7C47F6F2" w14:textId="77777777" w:rsidR="008B18A7" w:rsidRPr="005922A8" w:rsidRDefault="008B18A7" w:rsidP="008B18A7">
      <w:pPr>
        <w:tabs>
          <w:tab w:val="left" w:pos="720"/>
        </w:tabs>
        <w:ind w:left="360"/>
        <w:rPr>
          <w:sz w:val="22"/>
          <w:szCs w:val="22"/>
        </w:rPr>
      </w:pPr>
      <w:r w:rsidRPr="005922A8">
        <w:rPr>
          <w:sz w:val="22"/>
          <w:szCs w:val="22"/>
        </w:rPr>
        <w:t>b.</w:t>
      </w:r>
      <w:r w:rsidR="00CF3A4B" w:rsidRPr="005922A8">
        <w:rPr>
          <w:sz w:val="22"/>
          <w:szCs w:val="22"/>
        </w:rPr>
        <w:t xml:space="preserve"> </w:t>
      </w:r>
      <w:r w:rsidRPr="005922A8">
        <w:rPr>
          <w:sz w:val="22"/>
          <w:szCs w:val="22"/>
        </w:rPr>
        <w:t>F</w:t>
      </w:r>
      <w:r w:rsidR="00CF3A4B" w:rsidRPr="005922A8">
        <w:rPr>
          <w:sz w:val="22"/>
          <w:szCs w:val="22"/>
        </w:rPr>
        <w:t>acilitate discussions</w:t>
      </w:r>
      <w:r w:rsidRPr="005922A8">
        <w:rPr>
          <w:sz w:val="22"/>
          <w:szCs w:val="22"/>
        </w:rPr>
        <w:t xml:space="preserve"> (both in class and online)</w:t>
      </w:r>
    </w:p>
    <w:p w14:paraId="6141C14C" w14:textId="746DA23D" w:rsidR="00CF3A4B" w:rsidRPr="005922A8" w:rsidRDefault="008B18A7" w:rsidP="0028644C">
      <w:pPr>
        <w:tabs>
          <w:tab w:val="left" w:pos="720"/>
        </w:tabs>
        <w:ind w:left="360"/>
        <w:rPr>
          <w:sz w:val="22"/>
          <w:szCs w:val="22"/>
        </w:rPr>
      </w:pPr>
      <w:r w:rsidRPr="005922A8">
        <w:rPr>
          <w:sz w:val="22"/>
          <w:szCs w:val="22"/>
        </w:rPr>
        <w:t>c. S</w:t>
      </w:r>
      <w:r w:rsidR="00CF3A4B" w:rsidRPr="005922A8">
        <w:rPr>
          <w:sz w:val="22"/>
          <w:szCs w:val="22"/>
        </w:rPr>
        <w:t>tructure and support group work</w:t>
      </w:r>
      <w:r w:rsidRPr="005922A8">
        <w:rPr>
          <w:sz w:val="22"/>
          <w:szCs w:val="22"/>
        </w:rPr>
        <w:br/>
        <w:t xml:space="preserve">d. Create a </w:t>
      </w:r>
      <w:r w:rsidR="00CF3A4B" w:rsidRPr="005922A8">
        <w:rPr>
          <w:sz w:val="22"/>
          <w:szCs w:val="22"/>
        </w:rPr>
        <w:t>supportive learning community</w:t>
      </w:r>
    </w:p>
    <w:p w14:paraId="09198867" w14:textId="20C23A4C" w:rsidR="001D154F" w:rsidRPr="005922A8" w:rsidRDefault="002116D0" w:rsidP="00CF3A4B">
      <w:pPr>
        <w:tabs>
          <w:tab w:val="left" w:pos="720"/>
        </w:tabs>
        <w:rPr>
          <w:i/>
          <w:sz w:val="22"/>
          <w:szCs w:val="22"/>
        </w:rPr>
      </w:pPr>
      <w:r w:rsidRPr="005922A8">
        <w:rPr>
          <w:i/>
          <w:sz w:val="22"/>
          <w:szCs w:val="22"/>
        </w:rPr>
        <w:t xml:space="preserve">(so as to design more effective </w:t>
      </w:r>
      <w:r w:rsidR="0028644C" w:rsidRPr="005922A8">
        <w:rPr>
          <w:i/>
          <w:sz w:val="22"/>
          <w:szCs w:val="22"/>
        </w:rPr>
        <w:t>DRTL</w:t>
      </w:r>
      <w:r w:rsidRPr="005922A8">
        <w:rPr>
          <w:i/>
          <w:sz w:val="22"/>
          <w:szCs w:val="22"/>
        </w:rPr>
        <w:t xml:space="preserve"> experiences consistent with social-constructivist learning principles)</w:t>
      </w:r>
    </w:p>
    <w:p w14:paraId="56432796" w14:textId="77777777" w:rsidR="001D154F" w:rsidRPr="005922A8" w:rsidRDefault="001D154F" w:rsidP="001D154F">
      <w:pPr>
        <w:tabs>
          <w:tab w:val="left" w:pos="720"/>
        </w:tabs>
        <w:rPr>
          <w:sz w:val="22"/>
          <w:szCs w:val="22"/>
        </w:rPr>
      </w:pPr>
    </w:p>
    <w:p w14:paraId="69528540" w14:textId="5A947AE9" w:rsidR="001D154F" w:rsidRPr="005922A8" w:rsidRDefault="001D154F" w:rsidP="001D154F">
      <w:pPr>
        <w:pStyle w:val="ListParagraph"/>
        <w:numPr>
          <w:ilvl w:val="0"/>
          <w:numId w:val="16"/>
        </w:numPr>
        <w:tabs>
          <w:tab w:val="left" w:pos="720"/>
        </w:tabs>
        <w:rPr>
          <w:sz w:val="22"/>
          <w:szCs w:val="22"/>
        </w:rPr>
      </w:pPr>
      <w:r w:rsidRPr="005922A8">
        <w:rPr>
          <w:sz w:val="22"/>
          <w:szCs w:val="22"/>
        </w:rPr>
        <w:t>Appreciate the potential of differentiated instruction by applying digitally-rich design principals to:</w:t>
      </w:r>
    </w:p>
    <w:p w14:paraId="293BB543" w14:textId="412917E9" w:rsidR="001D154F" w:rsidRPr="005922A8" w:rsidRDefault="001D154F" w:rsidP="001D154F">
      <w:pPr>
        <w:tabs>
          <w:tab w:val="left" w:pos="720"/>
        </w:tabs>
        <w:ind w:left="360"/>
        <w:rPr>
          <w:sz w:val="22"/>
          <w:szCs w:val="22"/>
        </w:rPr>
      </w:pPr>
      <w:r w:rsidRPr="005922A8">
        <w:rPr>
          <w:sz w:val="22"/>
          <w:szCs w:val="22"/>
        </w:rPr>
        <w:t xml:space="preserve">a. </w:t>
      </w:r>
      <w:proofErr w:type="gramStart"/>
      <w:r w:rsidRPr="005922A8">
        <w:rPr>
          <w:sz w:val="22"/>
          <w:szCs w:val="22"/>
        </w:rPr>
        <w:t>connect</w:t>
      </w:r>
      <w:proofErr w:type="gramEnd"/>
      <w:r w:rsidRPr="005922A8">
        <w:rPr>
          <w:sz w:val="22"/>
          <w:szCs w:val="22"/>
        </w:rPr>
        <w:t xml:space="preserve"> approaches to assessment, collaboration, </w:t>
      </w:r>
      <w:r w:rsidR="007C6F6C" w:rsidRPr="005922A8">
        <w:rPr>
          <w:sz w:val="22"/>
          <w:szCs w:val="22"/>
        </w:rPr>
        <w:t>working with content, along with approaches to competency-based and mastery-based learning to engage students in their own learning and learning practice.</w:t>
      </w:r>
    </w:p>
    <w:p w14:paraId="1DCEC756" w14:textId="77777777" w:rsidR="001D154F" w:rsidRPr="005922A8" w:rsidRDefault="001D154F" w:rsidP="001D154F">
      <w:pPr>
        <w:pStyle w:val="ListParagraph"/>
        <w:tabs>
          <w:tab w:val="left" w:pos="720"/>
        </w:tabs>
        <w:ind w:left="360"/>
        <w:rPr>
          <w:sz w:val="22"/>
          <w:szCs w:val="22"/>
        </w:rPr>
      </w:pPr>
    </w:p>
    <w:p w14:paraId="75176997" w14:textId="7A410A8F" w:rsidR="00783BA5" w:rsidRPr="005922A8" w:rsidRDefault="002116D0" w:rsidP="001D154F">
      <w:pPr>
        <w:pStyle w:val="ListParagraph"/>
        <w:numPr>
          <w:ilvl w:val="0"/>
          <w:numId w:val="16"/>
        </w:numPr>
        <w:tabs>
          <w:tab w:val="left" w:pos="720"/>
        </w:tabs>
        <w:rPr>
          <w:sz w:val="22"/>
          <w:szCs w:val="22"/>
        </w:rPr>
      </w:pPr>
      <w:r w:rsidRPr="005922A8">
        <w:rPr>
          <w:sz w:val="22"/>
          <w:szCs w:val="22"/>
        </w:rPr>
        <w:t>D</w:t>
      </w:r>
      <w:r w:rsidR="009B0867" w:rsidRPr="005922A8">
        <w:rPr>
          <w:sz w:val="22"/>
          <w:szCs w:val="22"/>
        </w:rPr>
        <w:t xml:space="preserve">esign </w:t>
      </w:r>
      <w:r w:rsidR="0028644C" w:rsidRPr="005922A8">
        <w:rPr>
          <w:sz w:val="22"/>
          <w:szCs w:val="22"/>
        </w:rPr>
        <w:t>DRTL</w:t>
      </w:r>
      <w:r w:rsidR="009B0867" w:rsidRPr="005922A8">
        <w:rPr>
          <w:sz w:val="22"/>
          <w:szCs w:val="22"/>
        </w:rPr>
        <w:t xml:space="preserve"> instructional units informed by an Understanding by Design (</w:t>
      </w:r>
      <w:proofErr w:type="spellStart"/>
      <w:r w:rsidR="009B0867" w:rsidRPr="005922A8">
        <w:rPr>
          <w:sz w:val="22"/>
          <w:szCs w:val="22"/>
        </w:rPr>
        <w:t>UbD</w:t>
      </w:r>
      <w:proofErr w:type="spellEnd"/>
      <w:r w:rsidR="009B0867" w:rsidRPr="005922A8">
        <w:rPr>
          <w:sz w:val="22"/>
          <w:szCs w:val="22"/>
        </w:rPr>
        <w:t xml:space="preserve">) approach as well as </w:t>
      </w:r>
      <w:r w:rsidR="003D530D" w:rsidRPr="005922A8">
        <w:rPr>
          <w:sz w:val="22"/>
          <w:szCs w:val="22"/>
        </w:rPr>
        <w:t xml:space="preserve">by </w:t>
      </w:r>
      <w:r w:rsidR="009B0867" w:rsidRPr="005922A8">
        <w:rPr>
          <w:sz w:val="22"/>
          <w:szCs w:val="22"/>
        </w:rPr>
        <w:t xml:space="preserve">the </w:t>
      </w:r>
      <w:r w:rsidR="003D530D" w:rsidRPr="005922A8">
        <w:rPr>
          <w:sz w:val="22"/>
          <w:szCs w:val="22"/>
        </w:rPr>
        <w:t>instr</w:t>
      </w:r>
      <w:r w:rsidR="009B0867" w:rsidRPr="005922A8">
        <w:rPr>
          <w:sz w:val="22"/>
          <w:szCs w:val="22"/>
        </w:rPr>
        <w:t xml:space="preserve">uctional practices about </w:t>
      </w:r>
      <w:r w:rsidR="00ED7F27" w:rsidRPr="005922A8">
        <w:rPr>
          <w:sz w:val="22"/>
          <w:szCs w:val="22"/>
        </w:rPr>
        <w:t xml:space="preserve">digitally-rich </w:t>
      </w:r>
      <w:r w:rsidR="009B0867" w:rsidRPr="005922A8">
        <w:rPr>
          <w:sz w:val="22"/>
          <w:szCs w:val="22"/>
        </w:rPr>
        <w:t>assessm</w:t>
      </w:r>
      <w:r w:rsidR="001D154F" w:rsidRPr="005922A8">
        <w:rPr>
          <w:sz w:val="22"/>
          <w:szCs w:val="22"/>
        </w:rPr>
        <w:t xml:space="preserve">ent, collaborative learning, working with </w:t>
      </w:r>
      <w:r w:rsidR="009B0867" w:rsidRPr="005922A8">
        <w:rPr>
          <w:sz w:val="22"/>
          <w:szCs w:val="22"/>
        </w:rPr>
        <w:t>content</w:t>
      </w:r>
      <w:r w:rsidR="001D154F" w:rsidRPr="005922A8">
        <w:rPr>
          <w:sz w:val="22"/>
          <w:szCs w:val="22"/>
        </w:rPr>
        <w:t>, and differentiated instruction</w:t>
      </w:r>
      <w:r w:rsidR="009B0867" w:rsidRPr="005922A8">
        <w:rPr>
          <w:sz w:val="22"/>
          <w:szCs w:val="22"/>
        </w:rPr>
        <w:t xml:space="preserve"> </w:t>
      </w:r>
      <w:r w:rsidR="00783BA5" w:rsidRPr="005922A8">
        <w:rPr>
          <w:i/>
          <w:sz w:val="22"/>
          <w:szCs w:val="22"/>
        </w:rPr>
        <w:t xml:space="preserve">(so as to be able to design high quality </w:t>
      </w:r>
      <w:r w:rsidR="0028644C" w:rsidRPr="005922A8">
        <w:rPr>
          <w:i/>
          <w:sz w:val="22"/>
          <w:szCs w:val="22"/>
        </w:rPr>
        <w:t>DRTL</w:t>
      </w:r>
      <w:r w:rsidR="00783BA5" w:rsidRPr="005922A8">
        <w:rPr>
          <w:i/>
          <w:sz w:val="22"/>
          <w:szCs w:val="22"/>
        </w:rPr>
        <w:t xml:space="preserve"> activities</w:t>
      </w:r>
      <w:r w:rsidR="009B0867" w:rsidRPr="005922A8">
        <w:rPr>
          <w:i/>
          <w:sz w:val="22"/>
          <w:szCs w:val="22"/>
        </w:rPr>
        <w:t xml:space="preserve"> for their students that</w:t>
      </w:r>
      <w:r w:rsidRPr="005922A8">
        <w:rPr>
          <w:i/>
          <w:sz w:val="22"/>
          <w:szCs w:val="22"/>
        </w:rPr>
        <w:t xml:space="preserve"> meet ambitious</w:t>
      </w:r>
      <w:r w:rsidR="009B0867" w:rsidRPr="005922A8">
        <w:rPr>
          <w:i/>
          <w:sz w:val="22"/>
          <w:szCs w:val="22"/>
        </w:rPr>
        <w:t xml:space="preserve"> learning goals</w:t>
      </w:r>
      <w:r w:rsidR="00783BA5" w:rsidRPr="005922A8">
        <w:rPr>
          <w:i/>
          <w:sz w:val="22"/>
          <w:szCs w:val="22"/>
        </w:rPr>
        <w:t>)</w:t>
      </w:r>
    </w:p>
    <w:p w14:paraId="1E3AB5BA" w14:textId="39D6B7EF" w:rsidR="00783BA5" w:rsidRPr="005922A8" w:rsidRDefault="00783BA5" w:rsidP="00783BA5">
      <w:pPr>
        <w:tabs>
          <w:tab w:val="left" w:pos="720"/>
        </w:tabs>
        <w:rPr>
          <w:b/>
          <w:sz w:val="22"/>
          <w:szCs w:val="22"/>
        </w:rPr>
      </w:pPr>
    </w:p>
    <w:p w14:paraId="64063200" w14:textId="16E8C324" w:rsidR="00B3585E" w:rsidRPr="005922A8" w:rsidRDefault="00B3585E" w:rsidP="0028644C">
      <w:pPr>
        <w:numPr>
          <w:ilvl w:val="0"/>
          <w:numId w:val="16"/>
        </w:numPr>
        <w:tabs>
          <w:tab w:val="left" w:pos="720"/>
        </w:tabs>
        <w:rPr>
          <w:sz w:val="22"/>
          <w:szCs w:val="22"/>
        </w:rPr>
      </w:pPr>
      <w:r w:rsidRPr="005922A8">
        <w:rPr>
          <w:sz w:val="22"/>
          <w:szCs w:val="22"/>
        </w:rPr>
        <w:t xml:space="preserve">Appreciate the value of an iterative and collaborative approach to instructional design </w:t>
      </w:r>
      <w:r w:rsidRPr="005922A8">
        <w:rPr>
          <w:i/>
          <w:sz w:val="22"/>
          <w:szCs w:val="22"/>
        </w:rPr>
        <w:t xml:space="preserve">(so as to </w:t>
      </w:r>
      <w:r w:rsidR="00CF773C" w:rsidRPr="005922A8">
        <w:rPr>
          <w:i/>
          <w:sz w:val="22"/>
          <w:szCs w:val="22"/>
        </w:rPr>
        <w:t xml:space="preserve">continue to improve their </w:t>
      </w:r>
      <w:r w:rsidRPr="005922A8">
        <w:rPr>
          <w:i/>
          <w:sz w:val="22"/>
          <w:szCs w:val="22"/>
        </w:rPr>
        <w:t xml:space="preserve">design </w:t>
      </w:r>
      <w:r w:rsidR="00CF773C" w:rsidRPr="005922A8">
        <w:rPr>
          <w:i/>
          <w:sz w:val="22"/>
          <w:szCs w:val="22"/>
        </w:rPr>
        <w:t xml:space="preserve">of </w:t>
      </w:r>
      <w:r w:rsidR="0028644C" w:rsidRPr="005922A8">
        <w:rPr>
          <w:i/>
          <w:sz w:val="22"/>
          <w:szCs w:val="22"/>
        </w:rPr>
        <w:t>DRTL</w:t>
      </w:r>
      <w:r w:rsidRPr="005922A8">
        <w:rPr>
          <w:i/>
          <w:sz w:val="22"/>
          <w:szCs w:val="22"/>
        </w:rPr>
        <w:t xml:space="preserve"> experiences </w:t>
      </w:r>
      <w:r w:rsidR="00CF773C" w:rsidRPr="005922A8">
        <w:rPr>
          <w:i/>
          <w:sz w:val="22"/>
          <w:szCs w:val="22"/>
        </w:rPr>
        <w:t>and units overtime</w:t>
      </w:r>
      <w:r w:rsidRPr="005922A8">
        <w:rPr>
          <w:i/>
          <w:sz w:val="22"/>
          <w:szCs w:val="22"/>
        </w:rPr>
        <w:t>)</w:t>
      </w:r>
    </w:p>
    <w:p w14:paraId="29740AC1" w14:textId="65E7A5A6" w:rsidR="00C7003F" w:rsidRPr="005922A8" w:rsidRDefault="00C7003F" w:rsidP="00EE7CB4">
      <w:pPr>
        <w:pStyle w:val="Heading8"/>
        <w:pBdr>
          <w:top w:val="single" w:sz="4" w:space="1" w:color="auto"/>
          <w:left w:val="single" w:sz="4" w:space="4" w:color="auto"/>
          <w:bottom w:val="single" w:sz="4" w:space="1" w:color="auto"/>
          <w:right w:val="single" w:sz="4" w:space="4" w:color="auto"/>
        </w:pBdr>
        <w:rPr>
          <w:bCs/>
          <w:i w:val="0"/>
          <w:iCs w:val="0"/>
          <w:sz w:val="20"/>
          <w:szCs w:val="20"/>
        </w:rPr>
      </w:pPr>
      <w:bookmarkStart w:id="7" w:name="Key_Assessments_Long_Term_Projects"/>
      <w:r w:rsidRPr="005922A8">
        <w:rPr>
          <w:bCs/>
          <w:i w:val="0"/>
          <w:iCs w:val="0"/>
          <w:sz w:val="20"/>
          <w:szCs w:val="20"/>
        </w:rPr>
        <w:t>NOTE: Given th</w:t>
      </w:r>
      <w:r w:rsidR="00EE7CB4" w:rsidRPr="005922A8">
        <w:rPr>
          <w:bCs/>
          <w:i w:val="0"/>
          <w:iCs w:val="0"/>
          <w:sz w:val="20"/>
          <w:szCs w:val="20"/>
        </w:rPr>
        <w:t xml:space="preserve">ese goals, this course </w:t>
      </w:r>
      <w:r w:rsidR="00E74F34" w:rsidRPr="005922A8">
        <w:rPr>
          <w:bCs/>
          <w:i w:val="0"/>
          <w:iCs w:val="0"/>
          <w:sz w:val="20"/>
          <w:szCs w:val="20"/>
        </w:rPr>
        <w:t>addresses</w:t>
      </w:r>
      <w:r w:rsidR="003D530D" w:rsidRPr="005922A8">
        <w:rPr>
          <w:bCs/>
          <w:i w:val="0"/>
          <w:iCs w:val="0"/>
          <w:sz w:val="20"/>
          <w:szCs w:val="20"/>
        </w:rPr>
        <w:t xml:space="preserve"> to some extent</w:t>
      </w:r>
      <w:r w:rsidR="00E74F34" w:rsidRPr="005922A8">
        <w:rPr>
          <w:bCs/>
          <w:i w:val="0"/>
          <w:iCs w:val="0"/>
          <w:sz w:val="20"/>
          <w:szCs w:val="20"/>
        </w:rPr>
        <w:t xml:space="preserve"> </w:t>
      </w:r>
      <w:r w:rsidR="00A328A3" w:rsidRPr="005922A8">
        <w:rPr>
          <w:bCs/>
          <w:i w:val="0"/>
          <w:iCs w:val="0"/>
          <w:sz w:val="20"/>
          <w:szCs w:val="20"/>
        </w:rPr>
        <w:t xml:space="preserve">all of </w:t>
      </w:r>
      <w:r w:rsidR="00E74F34" w:rsidRPr="005922A8">
        <w:rPr>
          <w:bCs/>
          <w:i w:val="0"/>
          <w:iCs w:val="0"/>
          <w:sz w:val="20"/>
          <w:szCs w:val="20"/>
        </w:rPr>
        <w:t xml:space="preserve">the </w:t>
      </w:r>
      <w:r w:rsidR="00A328A3" w:rsidRPr="005922A8">
        <w:rPr>
          <w:bCs/>
          <w:i w:val="0"/>
          <w:iCs w:val="0"/>
          <w:sz w:val="20"/>
          <w:szCs w:val="20"/>
        </w:rPr>
        <w:t>five</w:t>
      </w:r>
      <w:r w:rsidR="00E74F34" w:rsidRPr="005922A8">
        <w:rPr>
          <w:bCs/>
          <w:i w:val="0"/>
          <w:iCs w:val="0"/>
          <w:sz w:val="20"/>
          <w:szCs w:val="20"/>
        </w:rPr>
        <w:t xml:space="preserve"> target</w:t>
      </w:r>
      <w:r w:rsidR="00EE7CB4" w:rsidRPr="005922A8">
        <w:rPr>
          <w:bCs/>
          <w:i w:val="0"/>
          <w:iCs w:val="0"/>
          <w:sz w:val="20"/>
          <w:szCs w:val="20"/>
        </w:rPr>
        <w:t xml:space="preserve"> competencie</w:t>
      </w:r>
      <w:r w:rsidRPr="005922A8">
        <w:rPr>
          <w:bCs/>
          <w:i w:val="0"/>
          <w:iCs w:val="0"/>
          <w:sz w:val="20"/>
          <w:szCs w:val="20"/>
        </w:rPr>
        <w:t xml:space="preserve">s of the Advanced Certificate in Digitally-Rich Teaching in K-12 Schools: </w:t>
      </w:r>
    </w:p>
    <w:p w14:paraId="2D07CB58" w14:textId="63BDCCDC" w:rsidR="00C7003F" w:rsidRPr="005922A8" w:rsidRDefault="00C7003F" w:rsidP="00E74F34">
      <w:pPr>
        <w:pStyle w:val="ListParagraph"/>
        <w:numPr>
          <w:ilvl w:val="0"/>
          <w:numId w:val="26"/>
        </w:numPr>
        <w:pBdr>
          <w:top w:val="single" w:sz="4" w:space="1" w:color="auto"/>
          <w:left w:val="single" w:sz="4" w:space="4" w:color="auto"/>
          <w:bottom w:val="single" w:sz="4" w:space="1" w:color="auto"/>
          <w:right w:val="single" w:sz="4" w:space="4" w:color="auto"/>
        </w:pBdr>
        <w:rPr>
          <w:i/>
          <w:noProof/>
          <w:sz w:val="18"/>
          <w:szCs w:val="18"/>
        </w:rPr>
      </w:pPr>
      <w:r w:rsidRPr="005922A8">
        <w:rPr>
          <w:i/>
          <w:noProof/>
          <w:sz w:val="18"/>
          <w:szCs w:val="18"/>
        </w:rPr>
        <w:t>Gaining a nuanced appreciation of the potential and limitations of “digitally-rich” learning.</w:t>
      </w:r>
    </w:p>
    <w:p w14:paraId="1F10C6DD" w14:textId="0AE2638B" w:rsidR="00C7003F" w:rsidRPr="005922A8" w:rsidRDefault="00C7003F" w:rsidP="00E74F34">
      <w:pPr>
        <w:pStyle w:val="ListParagraph"/>
        <w:numPr>
          <w:ilvl w:val="0"/>
          <w:numId w:val="26"/>
        </w:numPr>
        <w:pBdr>
          <w:top w:val="single" w:sz="4" w:space="1" w:color="auto"/>
          <w:left w:val="single" w:sz="4" w:space="4" w:color="auto"/>
          <w:bottom w:val="single" w:sz="4" w:space="1" w:color="auto"/>
          <w:right w:val="single" w:sz="4" w:space="4" w:color="auto"/>
        </w:pBdr>
        <w:rPr>
          <w:i/>
          <w:noProof/>
          <w:sz w:val="18"/>
          <w:szCs w:val="18"/>
        </w:rPr>
      </w:pPr>
      <w:r w:rsidRPr="005922A8">
        <w:rPr>
          <w:i/>
          <w:noProof/>
          <w:sz w:val="18"/>
          <w:szCs w:val="18"/>
        </w:rPr>
        <w:t>Developing foundational knowledge in the areas of motivation, learning, teaching and instructional design, as needed to inform the design of high-quality “digitally-rich” learning experiences for diverse learners.</w:t>
      </w:r>
    </w:p>
    <w:p w14:paraId="61A9C23B" w14:textId="450C0EFE" w:rsidR="00C7003F" w:rsidRPr="005922A8" w:rsidRDefault="00C7003F" w:rsidP="00E74F34">
      <w:pPr>
        <w:pStyle w:val="ListParagraph"/>
        <w:numPr>
          <w:ilvl w:val="0"/>
          <w:numId w:val="26"/>
        </w:numPr>
        <w:pBdr>
          <w:top w:val="single" w:sz="4" w:space="1" w:color="auto"/>
          <w:left w:val="single" w:sz="4" w:space="4" w:color="auto"/>
          <w:bottom w:val="single" w:sz="4" w:space="1" w:color="auto"/>
          <w:right w:val="single" w:sz="4" w:space="4" w:color="auto"/>
        </w:pBdr>
        <w:rPr>
          <w:i/>
          <w:noProof/>
          <w:sz w:val="18"/>
          <w:szCs w:val="18"/>
        </w:rPr>
      </w:pPr>
      <w:r w:rsidRPr="005922A8">
        <w:rPr>
          <w:i/>
          <w:noProof/>
          <w:sz w:val="18"/>
          <w:szCs w:val="18"/>
        </w:rPr>
        <w:t>Achieving awareness of and proficiency in using a rich set of online tools, technologies, resources and best practices for enhancing teaching in K-12 schools.</w:t>
      </w:r>
    </w:p>
    <w:p w14:paraId="1CD043E9" w14:textId="39905BD2" w:rsidR="00A328A3" w:rsidRPr="005922A8" w:rsidRDefault="00A328A3" w:rsidP="00E74F34">
      <w:pPr>
        <w:pStyle w:val="ListParagraph"/>
        <w:numPr>
          <w:ilvl w:val="0"/>
          <w:numId w:val="26"/>
        </w:numPr>
        <w:pBdr>
          <w:top w:val="single" w:sz="4" w:space="1" w:color="auto"/>
          <w:left w:val="single" w:sz="4" w:space="4" w:color="auto"/>
          <w:bottom w:val="single" w:sz="4" w:space="1" w:color="auto"/>
          <w:right w:val="single" w:sz="4" w:space="4" w:color="auto"/>
        </w:pBdr>
        <w:rPr>
          <w:i/>
          <w:noProof/>
          <w:sz w:val="18"/>
          <w:szCs w:val="18"/>
        </w:rPr>
      </w:pPr>
      <w:r w:rsidRPr="005922A8">
        <w:rPr>
          <w:i/>
          <w:noProof/>
          <w:sz w:val="18"/>
          <w:szCs w:val="18"/>
        </w:rPr>
        <w:t>Achieving proficiency in designing and implementing high-quality “digitally-rich” learning experiences for K-12 students.</w:t>
      </w:r>
    </w:p>
    <w:p w14:paraId="721F62A0" w14:textId="70DAED0A" w:rsidR="00A328A3" w:rsidRPr="005922A8" w:rsidRDefault="00A328A3" w:rsidP="00E74F34">
      <w:pPr>
        <w:pStyle w:val="ListParagraph"/>
        <w:numPr>
          <w:ilvl w:val="0"/>
          <w:numId w:val="26"/>
        </w:numPr>
        <w:pBdr>
          <w:top w:val="single" w:sz="4" w:space="1" w:color="auto"/>
          <w:left w:val="single" w:sz="4" w:space="4" w:color="auto"/>
          <w:bottom w:val="single" w:sz="4" w:space="1" w:color="auto"/>
          <w:right w:val="single" w:sz="4" w:space="4" w:color="auto"/>
        </w:pBdr>
        <w:rPr>
          <w:i/>
          <w:noProof/>
          <w:sz w:val="18"/>
          <w:szCs w:val="18"/>
        </w:rPr>
      </w:pPr>
      <w:r w:rsidRPr="005922A8">
        <w:rPr>
          <w:i/>
          <w:noProof/>
          <w:sz w:val="18"/>
          <w:szCs w:val="18"/>
        </w:rPr>
        <w:t>Learning how to evaluate “digitally-rich” learning experiences to improve future practice.</w:t>
      </w:r>
    </w:p>
    <w:p w14:paraId="50914365" w14:textId="77777777" w:rsidR="00ED311D" w:rsidRDefault="00ED311D" w:rsidP="005922A8">
      <w:pPr>
        <w:pStyle w:val="Heading8"/>
        <w:rPr>
          <w:b/>
          <w:bCs/>
          <w:i w:val="0"/>
          <w:iCs w:val="0"/>
        </w:rPr>
      </w:pPr>
    </w:p>
    <w:p w14:paraId="615661AD" w14:textId="77777777" w:rsidR="005922A8" w:rsidRPr="005922A8" w:rsidRDefault="005922A8" w:rsidP="005922A8"/>
    <w:p w14:paraId="69B5EF94" w14:textId="77777777" w:rsidR="00713415" w:rsidRDefault="00713415" w:rsidP="009F0BCF">
      <w:pPr>
        <w:pStyle w:val="Heading8"/>
        <w:jc w:val="center"/>
        <w:rPr>
          <w:b/>
          <w:bCs/>
          <w:i w:val="0"/>
          <w:iCs w:val="0"/>
        </w:rPr>
      </w:pPr>
      <w:r>
        <w:rPr>
          <w:b/>
          <w:bCs/>
          <w:i w:val="0"/>
          <w:iCs w:val="0"/>
        </w:rPr>
        <w:t>Key Assessments and Long-Term Projects</w:t>
      </w:r>
      <w:bookmarkEnd w:id="7"/>
    </w:p>
    <w:p w14:paraId="03B4F3B6" w14:textId="77777777" w:rsidR="00713415" w:rsidRPr="00DE5EA8" w:rsidRDefault="00713415" w:rsidP="00D83CF5">
      <w:pPr>
        <w:rPr>
          <w:sz w:val="16"/>
          <w:szCs w:val="16"/>
        </w:rPr>
      </w:pPr>
    </w:p>
    <w:p w14:paraId="6F616013" w14:textId="3DE96993" w:rsidR="009F392A" w:rsidRPr="00DE5EA8" w:rsidRDefault="00ED7F27" w:rsidP="00285610">
      <w:pPr>
        <w:numPr>
          <w:ilvl w:val="0"/>
          <w:numId w:val="22"/>
        </w:numPr>
        <w:tabs>
          <w:tab w:val="left" w:pos="720"/>
        </w:tabs>
        <w:rPr>
          <w:sz w:val="22"/>
          <w:szCs w:val="22"/>
        </w:rPr>
      </w:pPr>
      <w:r w:rsidRPr="00DE5EA8">
        <w:rPr>
          <w:b/>
          <w:sz w:val="22"/>
          <w:szCs w:val="22"/>
        </w:rPr>
        <w:t xml:space="preserve">DRTL </w:t>
      </w:r>
      <w:r w:rsidR="00782428" w:rsidRPr="00DE5EA8">
        <w:rPr>
          <w:b/>
          <w:sz w:val="22"/>
          <w:szCs w:val="22"/>
        </w:rPr>
        <w:t xml:space="preserve">Concept Mapping </w:t>
      </w:r>
      <w:r w:rsidR="003A1DDF" w:rsidRPr="00DE5EA8">
        <w:rPr>
          <w:b/>
          <w:sz w:val="22"/>
          <w:szCs w:val="22"/>
        </w:rPr>
        <w:t xml:space="preserve">Project: </w:t>
      </w:r>
      <w:r w:rsidR="009F392A" w:rsidRPr="00DE5EA8">
        <w:rPr>
          <w:sz w:val="22"/>
          <w:szCs w:val="22"/>
        </w:rPr>
        <w:t>This long-term project</w:t>
      </w:r>
      <w:r w:rsidR="00285610" w:rsidRPr="00DE5EA8">
        <w:rPr>
          <w:sz w:val="22"/>
          <w:szCs w:val="22"/>
        </w:rPr>
        <w:t>, which will be introduced in module 3,</w:t>
      </w:r>
      <w:r w:rsidR="009F392A" w:rsidRPr="00DE5EA8">
        <w:rPr>
          <w:sz w:val="22"/>
          <w:szCs w:val="22"/>
        </w:rPr>
        <w:t xml:space="preserve"> will</w:t>
      </w:r>
      <w:r w:rsidR="009F392A" w:rsidRPr="00DE5EA8">
        <w:rPr>
          <w:b/>
          <w:sz w:val="22"/>
          <w:szCs w:val="22"/>
        </w:rPr>
        <w:t xml:space="preserve"> </w:t>
      </w:r>
      <w:r w:rsidR="009F392A" w:rsidRPr="00DE5EA8">
        <w:rPr>
          <w:sz w:val="22"/>
          <w:szCs w:val="22"/>
        </w:rPr>
        <w:t xml:space="preserve">be scaffolded through assignments taking place </w:t>
      </w:r>
      <w:r w:rsidR="002116D0" w:rsidRPr="00DE5EA8">
        <w:rPr>
          <w:sz w:val="22"/>
          <w:szCs w:val="22"/>
        </w:rPr>
        <w:t>in</w:t>
      </w:r>
      <w:r w:rsidR="009F392A" w:rsidRPr="00DE5EA8">
        <w:rPr>
          <w:sz w:val="22"/>
          <w:szCs w:val="22"/>
        </w:rPr>
        <w:t xml:space="preserve"> each </w:t>
      </w:r>
      <w:r w:rsidR="00F42624" w:rsidRPr="00DE5EA8">
        <w:rPr>
          <w:sz w:val="22"/>
          <w:szCs w:val="22"/>
        </w:rPr>
        <w:t>Learning M</w:t>
      </w:r>
      <w:r w:rsidR="009F392A" w:rsidRPr="00DE5EA8">
        <w:rPr>
          <w:sz w:val="22"/>
          <w:szCs w:val="22"/>
        </w:rPr>
        <w:t xml:space="preserve">odule </w:t>
      </w:r>
      <w:r w:rsidR="00285610" w:rsidRPr="00DE5EA8">
        <w:rPr>
          <w:sz w:val="22"/>
          <w:szCs w:val="22"/>
        </w:rPr>
        <w:t xml:space="preserve">(retroactively for Modules 1 and 2) </w:t>
      </w:r>
      <w:r w:rsidR="009F392A" w:rsidRPr="00DE5EA8">
        <w:rPr>
          <w:sz w:val="22"/>
          <w:szCs w:val="22"/>
        </w:rPr>
        <w:t xml:space="preserve">of </w:t>
      </w:r>
      <w:r w:rsidR="007528A3" w:rsidRPr="00DE5EA8">
        <w:rPr>
          <w:sz w:val="22"/>
          <w:szCs w:val="22"/>
        </w:rPr>
        <w:t>the course</w:t>
      </w:r>
      <w:r w:rsidR="00285610" w:rsidRPr="00DE5EA8">
        <w:rPr>
          <w:sz w:val="22"/>
          <w:szCs w:val="22"/>
        </w:rPr>
        <w:t xml:space="preserve"> as follows. The purpose is to develop a thematic self-assessment of your work using a concept map to connect course concepts of communicating thinking, assessment, collaboration, working with content, and differentiation, with digital tools and teaching practice.</w:t>
      </w:r>
      <w:r w:rsidR="009F392A" w:rsidRPr="00DE5EA8">
        <w:rPr>
          <w:sz w:val="22"/>
          <w:szCs w:val="22"/>
        </w:rPr>
        <w:t xml:space="preserve">  </w:t>
      </w:r>
    </w:p>
    <w:p w14:paraId="56B5D107" w14:textId="77777777" w:rsidR="00ED311D" w:rsidRPr="00DE5EA8" w:rsidRDefault="00ED311D" w:rsidP="00ED311D">
      <w:pPr>
        <w:rPr>
          <w:b/>
          <w:sz w:val="22"/>
          <w:szCs w:val="22"/>
        </w:rPr>
      </w:pPr>
    </w:p>
    <w:p w14:paraId="4A7FB84F" w14:textId="77B72F09" w:rsidR="00713415" w:rsidRPr="00DE5EA8" w:rsidRDefault="0028644C" w:rsidP="00713415">
      <w:pPr>
        <w:numPr>
          <w:ilvl w:val="0"/>
          <w:numId w:val="22"/>
        </w:numPr>
        <w:tabs>
          <w:tab w:val="left" w:pos="720"/>
        </w:tabs>
        <w:rPr>
          <w:b/>
          <w:sz w:val="22"/>
          <w:szCs w:val="22"/>
        </w:rPr>
      </w:pPr>
      <w:r w:rsidRPr="00DE5EA8">
        <w:rPr>
          <w:b/>
          <w:sz w:val="22"/>
          <w:szCs w:val="22"/>
        </w:rPr>
        <w:t>DRTL</w:t>
      </w:r>
      <w:r w:rsidR="00713415" w:rsidRPr="00DE5EA8">
        <w:rPr>
          <w:b/>
          <w:sz w:val="22"/>
          <w:szCs w:val="22"/>
        </w:rPr>
        <w:t xml:space="preserve"> Journals and Final Reflection: </w:t>
      </w:r>
      <w:r w:rsidR="00713415" w:rsidRPr="00DE5EA8">
        <w:rPr>
          <w:sz w:val="22"/>
          <w:szCs w:val="22"/>
        </w:rPr>
        <w:t xml:space="preserve">At the end of each </w:t>
      </w:r>
      <w:r w:rsidR="00032F02" w:rsidRPr="00DE5EA8">
        <w:rPr>
          <w:sz w:val="22"/>
          <w:szCs w:val="22"/>
        </w:rPr>
        <w:t xml:space="preserve">of the course </w:t>
      </w:r>
      <w:r w:rsidR="00713415" w:rsidRPr="00DE5EA8">
        <w:rPr>
          <w:sz w:val="22"/>
          <w:szCs w:val="22"/>
        </w:rPr>
        <w:t>module</w:t>
      </w:r>
      <w:r w:rsidR="00105C71" w:rsidRPr="00DE5EA8">
        <w:rPr>
          <w:sz w:val="22"/>
          <w:szCs w:val="22"/>
        </w:rPr>
        <w:t>s</w:t>
      </w:r>
      <w:r w:rsidR="00713415" w:rsidRPr="00DE5EA8">
        <w:rPr>
          <w:sz w:val="22"/>
          <w:szCs w:val="22"/>
        </w:rPr>
        <w:t>, each participa</w:t>
      </w:r>
      <w:r w:rsidR="006D4692" w:rsidRPr="00DE5EA8">
        <w:rPr>
          <w:sz w:val="22"/>
          <w:szCs w:val="22"/>
        </w:rPr>
        <w:t>nt will be asked to record his/her</w:t>
      </w:r>
      <w:r w:rsidR="00713415" w:rsidRPr="00DE5EA8">
        <w:rPr>
          <w:sz w:val="22"/>
          <w:szCs w:val="22"/>
        </w:rPr>
        <w:t xml:space="preserve"> main takeaways about the </w:t>
      </w:r>
      <w:r w:rsidR="0060545B" w:rsidRPr="00DE5EA8">
        <w:rPr>
          <w:i/>
          <w:sz w:val="22"/>
          <w:szCs w:val="22"/>
        </w:rPr>
        <w:t xml:space="preserve">essential </w:t>
      </w:r>
      <w:r w:rsidR="00713415" w:rsidRPr="00DE5EA8">
        <w:rPr>
          <w:i/>
          <w:sz w:val="22"/>
          <w:szCs w:val="22"/>
        </w:rPr>
        <w:t>question</w:t>
      </w:r>
      <w:r w:rsidR="00397632" w:rsidRPr="00DE5EA8">
        <w:rPr>
          <w:sz w:val="22"/>
          <w:szCs w:val="22"/>
        </w:rPr>
        <w:t xml:space="preserve"> informing the module</w:t>
      </w:r>
      <w:r w:rsidR="00713415" w:rsidRPr="00DE5EA8">
        <w:rPr>
          <w:sz w:val="22"/>
          <w:szCs w:val="22"/>
        </w:rPr>
        <w:t xml:space="preserve">.  At the end of the course, each participant will also write a Final Reflection Paper, where they will </w:t>
      </w:r>
      <w:r w:rsidR="00236590" w:rsidRPr="00DE5EA8">
        <w:rPr>
          <w:sz w:val="22"/>
          <w:szCs w:val="22"/>
        </w:rPr>
        <w:t xml:space="preserve">synthesize and </w:t>
      </w:r>
      <w:r w:rsidR="00713415" w:rsidRPr="00DE5EA8">
        <w:rPr>
          <w:sz w:val="22"/>
          <w:szCs w:val="22"/>
        </w:rPr>
        <w:t>reflect on what they learned in the course as a whole, using their journals both as evidence and as a means to help their reflection</w:t>
      </w:r>
      <w:r w:rsidR="00105C71" w:rsidRPr="00DE5EA8">
        <w:rPr>
          <w:sz w:val="22"/>
          <w:szCs w:val="22"/>
        </w:rPr>
        <w:t>, and as guided by specific questions and/or headings</w:t>
      </w:r>
      <w:r w:rsidR="00713415" w:rsidRPr="00DE5EA8">
        <w:rPr>
          <w:sz w:val="22"/>
          <w:szCs w:val="22"/>
        </w:rPr>
        <w:t xml:space="preserve">. </w:t>
      </w:r>
    </w:p>
    <w:p w14:paraId="4C40C32D" w14:textId="77777777" w:rsidR="00E34935" w:rsidRPr="00DE5EA8" w:rsidRDefault="00E34935" w:rsidP="00BF19EE">
      <w:pPr>
        <w:tabs>
          <w:tab w:val="left" w:pos="720"/>
        </w:tabs>
        <w:rPr>
          <w:b/>
          <w:sz w:val="22"/>
          <w:szCs w:val="22"/>
        </w:rPr>
      </w:pPr>
    </w:p>
    <w:p w14:paraId="08475E96" w14:textId="098C16DC" w:rsidR="00BF19EE" w:rsidRPr="00DE5EA8" w:rsidRDefault="00E34935" w:rsidP="00BF19EE">
      <w:pPr>
        <w:tabs>
          <w:tab w:val="left" w:pos="720"/>
        </w:tabs>
        <w:rPr>
          <w:sz w:val="22"/>
          <w:szCs w:val="22"/>
        </w:rPr>
      </w:pPr>
      <w:r w:rsidRPr="00DE5EA8">
        <w:rPr>
          <w:b/>
          <w:sz w:val="22"/>
          <w:szCs w:val="22"/>
        </w:rPr>
        <w:t xml:space="preserve">NOTE: </w:t>
      </w:r>
      <w:r w:rsidRPr="00DE5EA8">
        <w:rPr>
          <w:i/>
          <w:sz w:val="22"/>
          <w:szCs w:val="22"/>
        </w:rPr>
        <w:t>Assessment of some of the course goals will also continue through the K-12 Digitally-Rich Practicum associated with this course, although it will not affect the grade</w:t>
      </w:r>
      <w:r w:rsidR="00DB4E8B" w:rsidRPr="00DE5EA8">
        <w:rPr>
          <w:i/>
          <w:sz w:val="22"/>
          <w:szCs w:val="22"/>
        </w:rPr>
        <w:t xml:space="preserve"> for this course</w:t>
      </w:r>
      <w:r w:rsidRPr="00DE5EA8">
        <w:rPr>
          <w:i/>
          <w:sz w:val="22"/>
          <w:szCs w:val="22"/>
        </w:rPr>
        <w:t>.</w:t>
      </w:r>
    </w:p>
    <w:p w14:paraId="35045C5C" w14:textId="77777777" w:rsidR="009F0BCF" w:rsidRDefault="009F0BCF" w:rsidP="009F0BCF">
      <w:pPr>
        <w:pStyle w:val="Heading8"/>
        <w:jc w:val="center"/>
        <w:rPr>
          <w:b/>
          <w:bCs/>
          <w:i w:val="0"/>
          <w:iCs w:val="0"/>
        </w:rPr>
      </w:pPr>
      <w:bookmarkStart w:id="8" w:name="KeyDesignElements"/>
      <w:r>
        <w:rPr>
          <w:b/>
          <w:bCs/>
          <w:i w:val="0"/>
          <w:iCs w:val="0"/>
        </w:rPr>
        <w:t>Key Design Elements</w:t>
      </w:r>
      <w:bookmarkEnd w:id="8"/>
    </w:p>
    <w:p w14:paraId="03581449" w14:textId="77777777" w:rsidR="009F0BCF" w:rsidRPr="00DE5EA8" w:rsidRDefault="009F0BCF" w:rsidP="009F0BCF">
      <w:pPr>
        <w:jc w:val="center"/>
        <w:rPr>
          <w:sz w:val="16"/>
          <w:szCs w:val="16"/>
        </w:rPr>
      </w:pPr>
    </w:p>
    <w:p w14:paraId="650EE658" w14:textId="2C95FD31" w:rsidR="009F0BCF" w:rsidRPr="00DE5EA8" w:rsidRDefault="007D0FA4" w:rsidP="009F0BCF">
      <w:pPr>
        <w:rPr>
          <w:sz w:val="22"/>
          <w:szCs w:val="22"/>
        </w:rPr>
      </w:pPr>
      <w:r w:rsidRPr="00DE5EA8">
        <w:rPr>
          <w:sz w:val="22"/>
          <w:szCs w:val="22"/>
        </w:rPr>
        <w:t>As mentioned earlier, we believe</w:t>
      </w:r>
      <w:r w:rsidR="009F0BCF" w:rsidRPr="00DE5EA8">
        <w:rPr>
          <w:sz w:val="22"/>
          <w:szCs w:val="22"/>
        </w:rPr>
        <w:t xml:space="preserve"> it is important to engage teachers in “experiences as learners” of any innovative instructional approach they are asked to adopt.  Therefore, this course was purposefully designed to “model” a variety of </w:t>
      </w:r>
      <w:r w:rsidR="0028644C" w:rsidRPr="00DE5EA8">
        <w:rPr>
          <w:sz w:val="22"/>
          <w:szCs w:val="22"/>
        </w:rPr>
        <w:t>DRTL</w:t>
      </w:r>
      <w:r w:rsidRPr="00DE5EA8">
        <w:rPr>
          <w:sz w:val="22"/>
          <w:szCs w:val="22"/>
        </w:rPr>
        <w:t xml:space="preserve"> </w:t>
      </w:r>
      <w:r w:rsidR="009F392A" w:rsidRPr="00DE5EA8">
        <w:rPr>
          <w:sz w:val="22"/>
          <w:szCs w:val="22"/>
        </w:rPr>
        <w:t>practices</w:t>
      </w:r>
      <w:r w:rsidRPr="00DE5EA8">
        <w:rPr>
          <w:sz w:val="22"/>
          <w:szCs w:val="22"/>
        </w:rPr>
        <w:t xml:space="preserve"> </w:t>
      </w:r>
      <w:r w:rsidR="009F0BCF" w:rsidRPr="00DE5EA8">
        <w:rPr>
          <w:sz w:val="22"/>
          <w:szCs w:val="22"/>
        </w:rPr>
        <w:t xml:space="preserve">that </w:t>
      </w:r>
      <w:r w:rsidR="00582898" w:rsidRPr="00DE5EA8">
        <w:rPr>
          <w:sz w:val="22"/>
          <w:szCs w:val="22"/>
        </w:rPr>
        <w:t>teachers c</w:t>
      </w:r>
      <w:r w:rsidR="009F0BCF" w:rsidRPr="00DE5EA8">
        <w:rPr>
          <w:sz w:val="22"/>
          <w:szCs w:val="22"/>
        </w:rPr>
        <w:t>ould consider</w:t>
      </w:r>
      <w:r w:rsidR="00582898" w:rsidRPr="00DE5EA8">
        <w:rPr>
          <w:sz w:val="22"/>
          <w:szCs w:val="22"/>
        </w:rPr>
        <w:t xml:space="preserve"> </w:t>
      </w:r>
      <w:r w:rsidRPr="00DE5EA8">
        <w:rPr>
          <w:sz w:val="22"/>
          <w:szCs w:val="22"/>
        </w:rPr>
        <w:t>using in their own</w:t>
      </w:r>
      <w:r w:rsidR="009F392A" w:rsidRPr="00DE5EA8">
        <w:rPr>
          <w:sz w:val="22"/>
          <w:szCs w:val="22"/>
        </w:rPr>
        <w:t xml:space="preserve"> classes</w:t>
      </w:r>
      <w:r w:rsidR="009F0BCF" w:rsidRPr="00DE5EA8">
        <w:rPr>
          <w:sz w:val="22"/>
          <w:szCs w:val="22"/>
        </w:rPr>
        <w:t xml:space="preserve">.  So, as students in this course will learn about </w:t>
      </w:r>
      <w:r w:rsidR="009F392A" w:rsidRPr="00DE5EA8">
        <w:rPr>
          <w:sz w:val="22"/>
          <w:szCs w:val="22"/>
        </w:rPr>
        <w:t xml:space="preserve">specific issues, </w:t>
      </w:r>
      <w:r w:rsidR="009F0BCF" w:rsidRPr="00DE5EA8">
        <w:rPr>
          <w:sz w:val="22"/>
          <w:szCs w:val="22"/>
        </w:rPr>
        <w:t>principles</w:t>
      </w:r>
      <w:r w:rsidR="001C7A39" w:rsidRPr="00DE5EA8">
        <w:rPr>
          <w:sz w:val="22"/>
          <w:szCs w:val="22"/>
        </w:rPr>
        <w:t>,</w:t>
      </w:r>
      <w:r w:rsidR="009F0BCF" w:rsidRPr="00DE5EA8">
        <w:rPr>
          <w:sz w:val="22"/>
          <w:szCs w:val="22"/>
        </w:rPr>
        <w:t xml:space="preserve"> </w:t>
      </w:r>
      <w:r w:rsidR="009F392A" w:rsidRPr="00DE5EA8">
        <w:rPr>
          <w:sz w:val="22"/>
          <w:szCs w:val="22"/>
        </w:rPr>
        <w:t xml:space="preserve">and </w:t>
      </w:r>
      <w:r w:rsidR="00397632" w:rsidRPr="00DE5EA8">
        <w:rPr>
          <w:sz w:val="22"/>
          <w:szCs w:val="22"/>
        </w:rPr>
        <w:t xml:space="preserve">digital tools, </w:t>
      </w:r>
      <w:r w:rsidR="009F0BCF" w:rsidRPr="00DE5EA8">
        <w:rPr>
          <w:sz w:val="22"/>
          <w:szCs w:val="22"/>
        </w:rPr>
        <w:t>we will make f</w:t>
      </w:r>
      <w:r w:rsidRPr="00DE5EA8">
        <w:rPr>
          <w:sz w:val="22"/>
          <w:szCs w:val="22"/>
        </w:rPr>
        <w:t xml:space="preserve">ull use of many different </w:t>
      </w:r>
      <w:r w:rsidR="0028644C" w:rsidRPr="00DE5EA8">
        <w:rPr>
          <w:sz w:val="22"/>
          <w:szCs w:val="22"/>
        </w:rPr>
        <w:t>DRTL</w:t>
      </w:r>
      <w:r w:rsidR="009F0BCF" w:rsidRPr="00DE5EA8">
        <w:rPr>
          <w:sz w:val="22"/>
          <w:szCs w:val="22"/>
        </w:rPr>
        <w:t xml:space="preserve"> activities </w:t>
      </w:r>
      <w:r w:rsidRPr="00DE5EA8">
        <w:rPr>
          <w:sz w:val="22"/>
          <w:szCs w:val="22"/>
        </w:rPr>
        <w:t>– both in class and online</w:t>
      </w:r>
      <w:r w:rsidR="00582898" w:rsidRPr="00DE5EA8">
        <w:rPr>
          <w:sz w:val="22"/>
          <w:szCs w:val="22"/>
        </w:rPr>
        <w:t xml:space="preserve"> </w:t>
      </w:r>
      <w:r w:rsidR="009F0BCF" w:rsidRPr="00DE5EA8">
        <w:rPr>
          <w:sz w:val="22"/>
          <w:szCs w:val="22"/>
        </w:rPr>
        <w:t>– and reflect</w:t>
      </w:r>
      <w:r w:rsidR="001C7A39" w:rsidRPr="00DE5EA8">
        <w:rPr>
          <w:sz w:val="22"/>
          <w:szCs w:val="22"/>
        </w:rPr>
        <w:t xml:space="preserve"> on these experiences afterward</w:t>
      </w:r>
      <w:r w:rsidR="0059306F" w:rsidRPr="00DE5EA8">
        <w:rPr>
          <w:sz w:val="22"/>
          <w:szCs w:val="22"/>
        </w:rPr>
        <w:t>.  These reflections will aim</w:t>
      </w:r>
      <w:r w:rsidR="009F0BCF" w:rsidRPr="00DE5EA8">
        <w:rPr>
          <w:sz w:val="22"/>
          <w:szCs w:val="22"/>
        </w:rPr>
        <w:t xml:space="preserve"> to identify not only the extent to which these activities were successful in promoting learning, but also the diverse reactions of individual learners to the experience</w:t>
      </w:r>
      <w:r w:rsidR="0086747F" w:rsidRPr="00DE5EA8">
        <w:rPr>
          <w:sz w:val="22"/>
          <w:szCs w:val="22"/>
        </w:rPr>
        <w:t xml:space="preserve"> and some key instructional decisions involved in designing the experience</w:t>
      </w:r>
      <w:r w:rsidR="009F0BCF" w:rsidRPr="00DE5EA8">
        <w:rPr>
          <w:sz w:val="22"/>
          <w:szCs w:val="22"/>
        </w:rPr>
        <w:t>.</w:t>
      </w:r>
    </w:p>
    <w:p w14:paraId="07A7B628" w14:textId="77777777" w:rsidR="009F0BCF" w:rsidRPr="00DE5EA8" w:rsidRDefault="009F0BCF" w:rsidP="009F0BCF">
      <w:pPr>
        <w:rPr>
          <w:sz w:val="22"/>
          <w:szCs w:val="22"/>
        </w:rPr>
      </w:pPr>
    </w:p>
    <w:p w14:paraId="4803DD7E" w14:textId="7C03213A" w:rsidR="009F0BCF" w:rsidRPr="00DE5EA8" w:rsidRDefault="009F0BCF" w:rsidP="009F0BCF">
      <w:pPr>
        <w:rPr>
          <w:sz w:val="22"/>
          <w:szCs w:val="22"/>
        </w:rPr>
      </w:pPr>
      <w:r w:rsidRPr="00DE5EA8">
        <w:rPr>
          <w:sz w:val="22"/>
          <w:szCs w:val="22"/>
        </w:rPr>
        <w:t xml:space="preserve">The literature on learning complex skills/practices (such as teaching </w:t>
      </w:r>
      <w:r w:rsidR="00582898" w:rsidRPr="00DE5EA8">
        <w:rPr>
          <w:sz w:val="22"/>
          <w:szCs w:val="22"/>
        </w:rPr>
        <w:t xml:space="preserve">– whether face-to-face, </w:t>
      </w:r>
      <w:r w:rsidRPr="00DE5EA8">
        <w:rPr>
          <w:sz w:val="22"/>
          <w:szCs w:val="22"/>
        </w:rPr>
        <w:t>online</w:t>
      </w:r>
      <w:r w:rsidR="00582898" w:rsidRPr="00DE5EA8">
        <w:rPr>
          <w:sz w:val="22"/>
          <w:szCs w:val="22"/>
        </w:rPr>
        <w:t>, or in technology-rich environments</w:t>
      </w:r>
      <w:r w:rsidRPr="00DE5EA8">
        <w:rPr>
          <w:sz w:val="22"/>
          <w:szCs w:val="22"/>
        </w:rPr>
        <w:t>) suggests that individuals can learn such skills best by engaging in the f</w:t>
      </w:r>
      <w:r w:rsidR="00236590" w:rsidRPr="00DE5EA8">
        <w:rPr>
          <w:sz w:val="22"/>
          <w:szCs w:val="22"/>
        </w:rPr>
        <w:t xml:space="preserve">ollowing </w:t>
      </w:r>
      <w:r w:rsidRPr="00DE5EA8">
        <w:rPr>
          <w:sz w:val="22"/>
          <w:szCs w:val="22"/>
        </w:rPr>
        <w:t>sequence of experiences:</w:t>
      </w:r>
    </w:p>
    <w:p w14:paraId="5755171E" w14:textId="77777777" w:rsidR="009F0BCF" w:rsidRPr="00DE5EA8" w:rsidRDefault="009F0BCF" w:rsidP="009F0BCF">
      <w:pPr>
        <w:numPr>
          <w:ilvl w:val="0"/>
          <w:numId w:val="4"/>
        </w:numPr>
        <w:rPr>
          <w:sz w:val="22"/>
          <w:szCs w:val="22"/>
        </w:rPr>
      </w:pPr>
      <w:r w:rsidRPr="00DE5EA8">
        <w:rPr>
          <w:sz w:val="22"/>
          <w:szCs w:val="22"/>
        </w:rPr>
        <w:t>Observing an expert engaged in the practice (possibly with the opportunity to ask questions about what is taking place and why).</w:t>
      </w:r>
    </w:p>
    <w:p w14:paraId="7664CCC3" w14:textId="77777777" w:rsidR="009F0BCF" w:rsidRPr="00DE5EA8" w:rsidRDefault="009F0BCF" w:rsidP="009F0BCF">
      <w:pPr>
        <w:numPr>
          <w:ilvl w:val="0"/>
          <w:numId w:val="4"/>
        </w:numPr>
        <w:rPr>
          <w:sz w:val="22"/>
          <w:szCs w:val="22"/>
        </w:rPr>
      </w:pPr>
      <w:r w:rsidRPr="00DE5EA8">
        <w:rPr>
          <w:sz w:val="22"/>
          <w:szCs w:val="22"/>
        </w:rPr>
        <w:t>Participating in limited ways (“legitimate peripheral participation”) in the performance of the targeted practice in authentic contexts under the guidance of an expert.</w:t>
      </w:r>
    </w:p>
    <w:p w14:paraId="14104024" w14:textId="77777777" w:rsidR="009F0BCF" w:rsidRPr="00DE5EA8" w:rsidRDefault="009F0BCF" w:rsidP="009F0BCF">
      <w:pPr>
        <w:numPr>
          <w:ilvl w:val="0"/>
          <w:numId w:val="4"/>
        </w:numPr>
        <w:rPr>
          <w:sz w:val="22"/>
          <w:szCs w:val="22"/>
        </w:rPr>
      </w:pPr>
      <w:r w:rsidRPr="00DE5EA8">
        <w:rPr>
          <w:sz w:val="22"/>
          <w:szCs w:val="22"/>
        </w:rPr>
        <w:t>Engaging in the targeted practice independently, yet still benefiting from some support and feedback.</w:t>
      </w:r>
    </w:p>
    <w:p w14:paraId="4E795CC0" w14:textId="77777777" w:rsidR="009F0BCF" w:rsidRPr="00DE5EA8" w:rsidRDefault="009F0BCF" w:rsidP="009F0BCF">
      <w:pPr>
        <w:rPr>
          <w:sz w:val="22"/>
          <w:szCs w:val="22"/>
        </w:rPr>
      </w:pPr>
    </w:p>
    <w:p w14:paraId="7A57CCFB" w14:textId="5509CE43" w:rsidR="006D4692" w:rsidRPr="00DE5EA8" w:rsidRDefault="006D4692" w:rsidP="009F0BCF">
      <w:pPr>
        <w:rPr>
          <w:sz w:val="22"/>
          <w:szCs w:val="22"/>
        </w:rPr>
      </w:pPr>
      <w:r w:rsidRPr="00DE5EA8">
        <w:rPr>
          <w:sz w:val="22"/>
          <w:szCs w:val="22"/>
        </w:rPr>
        <w:t xml:space="preserve">Learning opportunities </w:t>
      </w:r>
      <w:r w:rsidR="009F392A" w:rsidRPr="00DE5EA8">
        <w:rPr>
          <w:sz w:val="22"/>
          <w:szCs w:val="22"/>
        </w:rPr>
        <w:t>for “observing expert practice</w:t>
      </w:r>
      <w:r w:rsidRPr="00DE5EA8">
        <w:rPr>
          <w:sz w:val="22"/>
          <w:szCs w:val="22"/>
        </w:rPr>
        <w:t>” will be offered in this course in a few complementary ways:</w:t>
      </w:r>
    </w:p>
    <w:p w14:paraId="38E8D102" w14:textId="728144AD" w:rsidR="00F07789" w:rsidRPr="00DE5EA8" w:rsidRDefault="006D4692" w:rsidP="006D4692">
      <w:pPr>
        <w:pStyle w:val="ListParagraph"/>
        <w:numPr>
          <w:ilvl w:val="0"/>
          <w:numId w:val="27"/>
        </w:numPr>
        <w:rPr>
          <w:sz w:val="22"/>
          <w:szCs w:val="22"/>
        </w:rPr>
      </w:pPr>
      <w:r w:rsidRPr="00DE5EA8">
        <w:rPr>
          <w:sz w:val="22"/>
          <w:szCs w:val="22"/>
        </w:rPr>
        <w:t xml:space="preserve">Through </w:t>
      </w:r>
      <w:r w:rsidR="009F0BCF" w:rsidRPr="00DE5EA8">
        <w:rPr>
          <w:sz w:val="22"/>
          <w:szCs w:val="22"/>
        </w:rPr>
        <w:t>“</w:t>
      </w:r>
      <w:r w:rsidR="0028644C" w:rsidRPr="00DE5EA8">
        <w:rPr>
          <w:sz w:val="22"/>
          <w:szCs w:val="22"/>
        </w:rPr>
        <w:t>DRTL</w:t>
      </w:r>
      <w:r w:rsidR="00582898" w:rsidRPr="00DE5EA8">
        <w:rPr>
          <w:sz w:val="22"/>
          <w:szCs w:val="22"/>
        </w:rPr>
        <w:t xml:space="preserve"> </w:t>
      </w:r>
      <w:r w:rsidR="009F0BCF" w:rsidRPr="00DE5EA8">
        <w:rPr>
          <w:sz w:val="22"/>
          <w:szCs w:val="22"/>
        </w:rPr>
        <w:t xml:space="preserve">experiences as learners” </w:t>
      </w:r>
      <w:r w:rsidR="00F07789" w:rsidRPr="00DE5EA8">
        <w:rPr>
          <w:sz w:val="22"/>
          <w:szCs w:val="22"/>
        </w:rPr>
        <w:t>with</w:t>
      </w:r>
      <w:r w:rsidR="009F0BCF" w:rsidRPr="00DE5EA8">
        <w:rPr>
          <w:sz w:val="22"/>
          <w:szCs w:val="22"/>
        </w:rPr>
        <w:t xml:space="preserve">in the course, </w:t>
      </w:r>
      <w:r w:rsidR="00F07789" w:rsidRPr="00DE5EA8">
        <w:rPr>
          <w:sz w:val="22"/>
          <w:szCs w:val="22"/>
        </w:rPr>
        <w:t>where the instructors will model the use of specific digital tools, resources or practices in authentic learning experiences for the participants – followed by reflections on those experiences.</w:t>
      </w:r>
    </w:p>
    <w:p w14:paraId="0772CD5A" w14:textId="6434A0AC" w:rsidR="00F07789" w:rsidRPr="00DE5EA8" w:rsidRDefault="00F07789" w:rsidP="006D4692">
      <w:pPr>
        <w:pStyle w:val="ListParagraph"/>
        <w:numPr>
          <w:ilvl w:val="0"/>
          <w:numId w:val="27"/>
        </w:numPr>
        <w:rPr>
          <w:sz w:val="22"/>
          <w:szCs w:val="22"/>
        </w:rPr>
      </w:pPr>
      <w:r w:rsidRPr="00DE5EA8">
        <w:rPr>
          <w:sz w:val="22"/>
          <w:szCs w:val="22"/>
        </w:rPr>
        <w:t xml:space="preserve">By having teachers who have tried out </w:t>
      </w:r>
      <w:r w:rsidR="0028644C" w:rsidRPr="00DE5EA8">
        <w:rPr>
          <w:sz w:val="22"/>
          <w:szCs w:val="22"/>
        </w:rPr>
        <w:t>DRTL</w:t>
      </w:r>
      <w:r w:rsidRPr="00DE5EA8">
        <w:rPr>
          <w:sz w:val="22"/>
          <w:szCs w:val="22"/>
        </w:rPr>
        <w:t xml:space="preserve"> activities with their students share their experiences with the class as “virtual guest speakers”, joining the class via Zoom.  </w:t>
      </w:r>
    </w:p>
    <w:p w14:paraId="4E091235" w14:textId="2066475F" w:rsidR="00397632" w:rsidRPr="00DE5EA8" w:rsidRDefault="00F07789" w:rsidP="006D4692">
      <w:pPr>
        <w:pStyle w:val="ListParagraph"/>
        <w:numPr>
          <w:ilvl w:val="0"/>
          <w:numId w:val="27"/>
        </w:numPr>
        <w:rPr>
          <w:sz w:val="22"/>
          <w:szCs w:val="22"/>
        </w:rPr>
      </w:pPr>
      <w:r w:rsidRPr="00DE5EA8">
        <w:rPr>
          <w:sz w:val="22"/>
          <w:szCs w:val="22"/>
        </w:rPr>
        <w:lastRenderedPageBreak/>
        <w:t xml:space="preserve">By observing classroom teachers engaging in </w:t>
      </w:r>
      <w:r w:rsidR="0028644C" w:rsidRPr="00DE5EA8">
        <w:rPr>
          <w:sz w:val="22"/>
          <w:szCs w:val="22"/>
        </w:rPr>
        <w:t>DRTL</w:t>
      </w:r>
      <w:r w:rsidRPr="00DE5EA8">
        <w:rPr>
          <w:sz w:val="22"/>
          <w:szCs w:val="22"/>
        </w:rPr>
        <w:t xml:space="preserve"> with their students as part of the Practicum associated with this course – followed by debriefing sessions. </w:t>
      </w:r>
    </w:p>
    <w:p w14:paraId="6F2054C2" w14:textId="77777777" w:rsidR="00397632" w:rsidRPr="00DE5EA8" w:rsidRDefault="00397632" w:rsidP="009F0BCF">
      <w:pPr>
        <w:rPr>
          <w:sz w:val="22"/>
          <w:szCs w:val="22"/>
        </w:rPr>
      </w:pPr>
    </w:p>
    <w:p w14:paraId="20E80A05" w14:textId="6FFAA682" w:rsidR="009F0BCF" w:rsidRDefault="009F0BCF" w:rsidP="009F0BCF">
      <w:r w:rsidRPr="00DE5EA8">
        <w:rPr>
          <w:sz w:val="22"/>
          <w:szCs w:val="22"/>
        </w:rPr>
        <w:t xml:space="preserve">Given the constraints of a semester-long course, we are limited with respect to the extent we will be able to implement the other two components of this model.  However, </w:t>
      </w:r>
      <w:r w:rsidR="001438F5" w:rsidRPr="00DE5EA8">
        <w:rPr>
          <w:sz w:val="22"/>
          <w:szCs w:val="22"/>
        </w:rPr>
        <w:t xml:space="preserve">as described earlier, </w:t>
      </w:r>
      <w:r w:rsidRPr="00DE5EA8">
        <w:rPr>
          <w:sz w:val="22"/>
          <w:szCs w:val="22"/>
        </w:rPr>
        <w:t xml:space="preserve">we have designed </w:t>
      </w:r>
      <w:r w:rsidR="00541F7A" w:rsidRPr="00DE5EA8">
        <w:rPr>
          <w:sz w:val="22"/>
          <w:szCs w:val="22"/>
        </w:rPr>
        <w:t>a major</w:t>
      </w:r>
      <w:r w:rsidRPr="00DE5EA8">
        <w:rPr>
          <w:sz w:val="22"/>
          <w:szCs w:val="22"/>
        </w:rPr>
        <w:t xml:space="preserve"> “scaffolded experience as teachers” as part of this course</w:t>
      </w:r>
      <w:r w:rsidR="00541F7A" w:rsidRPr="00DE5EA8">
        <w:rPr>
          <w:sz w:val="22"/>
          <w:szCs w:val="22"/>
        </w:rPr>
        <w:t xml:space="preserve"> – the </w:t>
      </w:r>
      <w:r w:rsidR="00DB4E8B" w:rsidRPr="00DE5EA8">
        <w:rPr>
          <w:sz w:val="22"/>
          <w:szCs w:val="22"/>
        </w:rPr>
        <w:t>DRTL</w:t>
      </w:r>
      <w:r w:rsidR="00541F7A" w:rsidRPr="00DE5EA8">
        <w:rPr>
          <w:sz w:val="22"/>
          <w:szCs w:val="22"/>
        </w:rPr>
        <w:t xml:space="preserve"> </w:t>
      </w:r>
      <w:r w:rsidR="001C7A39" w:rsidRPr="00DE5EA8">
        <w:rPr>
          <w:sz w:val="22"/>
          <w:szCs w:val="22"/>
        </w:rPr>
        <w:t>Concept Mapping Project described</w:t>
      </w:r>
      <w:r w:rsidR="00541F7A" w:rsidRPr="00DE5EA8">
        <w:rPr>
          <w:sz w:val="22"/>
          <w:szCs w:val="22"/>
        </w:rPr>
        <w:t xml:space="preserve"> above</w:t>
      </w:r>
      <w:r w:rsidR="00236590" w:rsidRPr="00DE5EA8">
        <w:rPr>
          <w:sz w:val="22"/>
          <w:szCs w:val="22"/>
        </w:rPr>
        <w:t>.</w:t>
      </w:r>
      <w:r w:rsidR="00F07789" w:rsidRPr="00DE5EA8">
        <w:rPr>
          <w:sz w:val="22"/>
          <w:szCs w:val="22"/>
        </w:rPr>
        <w:t xml:space="preserve">  Most importantly, some of the experiences conducted as part of the Practicum are intended to play this role.</w:t>
      </w:r>
    </w:p>
    <w:p w14:paraId="00D5143F" w14:textId="77777777" w:rsidR="009F0BCF" w:rsidRDefault="009F0BCF" w:rsidP="009F0BCF">
      <w:pPr>
        <w:tabs>
          <w:tab w:val="left" w:pos="720"/>
        </w:tabs>
        <w:rPr>
          <w:sz w:val="28"/>
          <w:szCs w:val="28"/>
        </w:rPr>
      </w:pPr>
    </w:p>
    <w:p w14:paraId="097671BB" w14:textId="1733FF73" w:rsidR="009F0BCF" w:rsidRDefault="009F0BCF" w:rsidP="009F0BCF">
      <w:pPr>
        <w:tabs>
          <w:tab w:val="left" w:pos="720"/>
        </w:tabs>
        <w:jc w:val="center"/>
        <w:rPr>
          <w:b/>
        </w:rPr>
      </w:pPr>
      <w:bookmarkStart w:id="9" w:name="CourseLearningModules"/>
      <w:bookmarkStart w:id="10" w:name="Key_Course_Components"/>
      <w:r>
        <w:rPr>
          <w:b/>
        </w:rPr>
        <w:t xml:space="preserve">Course </w:t>
      </w:r>
      <w:r w:rsidR="00713415">
        <w:rPr>
          <w:b/>
        </w:rPr>
        <w:t>Learning Module</w:t>
      </w:r>
      <w:r w:rsidR="001F3036">
        <w:rPr>
          <w:b/>
        </w:rPr>
        <w:t>s</w:t>
      </w:r>
      <w:bookmarkEnd w:id="9"/>
    </w:p>
    <w:bookmarkEnd w:id="10"/>
    <w:p w14:paraId="1FF5D94B" w14:textId="77777777" w:rsidR="009F0BCF" w:rsidRPr="00DE5EA8" w:rsidRDefault="009F0BCF" w:rsidP="009F0BCF">
      <w:pPr>
        <w:tabs>
          <w:tab w:val="left" w:pos="720"/>
        </w:tabs>
        <w:rPr>
          <w:sz w:val="16"/>
          <w:szCs w:val="16"/>
        </w:rPr>
      </w:pPr>
    </w:p>
    <w:p w14:paraId="359DE6BB" w14:textId="70F08CFC" w:rsidR="00713415" w:rsidRPr="00DE5EA8" w:rsidRDefault="00713415" w:rsidP="00713415">
      <w:pPr>
        <w:tabs>
          <w:tab w:val="left" w:pos="720"/>
        </w:tabs>
        <w:rPr>
          <w:i/>
          <w:sz w:val="22"/>
          <w:szCs w:val="22"/>
        </w:rPr>
      </w:pPr>
      <w:r w:rsidRPr="00DE5EA8">
        <w:rPr>
          <w:i/>
          <w:sz w:val="22"/>
          <w:szCs w:val="22"/>
        </w:rPr>
        <w:t xml:space="preserve">NOTE: Some of these modules overlap, as shown in </w:t>
      </w:r>
      <w:r w:rsidR="00E34935" w:rsidRPr="00DE5EA8">
        <w:rPr>
          <w:i/>
          <w:sz w:val="22"/>
          <w:szCs w:val="22"/>
        </w:rPr>
        <w:t>a separate</w:t>
      </w:r>
      <w:r w:rsidRPr="00DE5EA8">
        <w:rPr>
          <w:i/>
          <w:sz w:val="22"/>
          <w:szCs w:val="22"/>
        </w:rPr>
        <w:t xml:space="preserve"> </w:t>
      </w:r>
      <w:r w:rsidR="00E34935" w:rsidRPr="00DE5EA8">
        <w:rPr>
          <w:i/>
          <w:sz w:val="22"/>
          <w:szCs w:val="22"/>
        </w:rPr>
        <w:t>“</w:t>
      </w:r>
      <w:r w:rsidRPr="00DE5EA8">
        <w:rPr>
          <w:i/>
          <w:sz w:val="22"/>
          <w:szCs w:val="22"/>
        </w:rPr>
        <w:t>course schedule</w:t>
      </w:r>
      <w:r w:rsidR="00E34935" w:rsidRPr="00DE5EA8">
        <w:rPr>
          <w:i/>
          <w:sz w:val="22"/>
          <w:szCs w:val="22"/>
        </w:rPr>
        <w:t>”</w:t>
      </w:r>
      <w:r w:rsidRPr="00DE5EA8">
        <w:rPr>
          <w:i/>
          <w:sz w:val="22"/>
          <w:szCs w:val="22"/>
        </w:rPr>
        <w:t xml:space="preserve"> document</w:t>
      </w:r>
    </w:p>
    <w:p w14:paraId="05A952EA" w14:textId="77777777" w:rsidR="00713415" w:rsidRPr="00DE5EA8" w:rsidRDefault="00713415" w:rsidP="00713415">
      <w:pPr>
        <w:tabs>
          <w:tab w:val="left" w:pos="720"/>
        </w:tabs>
        <w:rPr>
          <w:b/>
          <w:i/>
          <w:sz w:val="22"/>
          <w:szCs w:val="22"/>
        </w:rPr>
      </w:pPr>
    </w:p>
    <w:p w14:paraId="4BDE9500" w14:textId="73F22B1D" w:rsidR="0086747F" w:rsidRPr="00DE5EA8" w:rsidRDefault="00713415" w:rsidP="00713415">
      <w:pPr>
        <w:tabs>
          <w:tab w:val="left" w:pos="720"/>
        </w:tabs>
        <w:rPr>
          <w:b/>
          <w:i/>
          <w:sz w:val="22"/>
          <w:szCs w:val="22"/>
        </w:rPr>
      </w:pPr>
      <w:r w:rsidRPr="00DE5EA8">
        <w:rPr>
          <w:b/>
          <w:sz w:val="22"/>
          <w:szCs w:val="22"/>
        </w:rPr>
        <w:t xml:space="preserve">MODULE 1: </w:t>
      </w:r>
      <w:r w:rsidR="007A0864" w:rsidRPr="00DE5EA8">
        <w:rPr>
          <w:b/>
          <w:sz w:val="22"/>
          <w:szCs w:val="22"/>
        </w:rPr>
        <w:t>Setting the Stage</w:t>
      </w:r>
      <w:r w:rsidR="00774B4F" w:rsidRPr="00DE5EA8">
        <w:rPr>
          <w:b/>
          <w:sz w:val="22"/>
          <w:szCs w:val="22"/>
        </w:rPr>
        <w:t xml:space="preserve"> and Communicating Thinking in the Digitally-Rich Classroom</w:t>
      </w:r>
      <w:r w:rsidR="0086747F" w:rsidRPr="00DE5EA8">
        <w:rPr>
          <w:b/>
          <w:i/>
          <w:sz w:val="22"/>
          <w:szCs w:val="22"/>
        </w:rPr>
        <w:t xml:space="preserve"> </w:t>
      </w:r>
      <w:r w:rsidR="00774B4F" w:rsidRPr="00DE5EA8">
        <w:rPr>
          <w:i/>
          <w:sz w:val="22"/>
          <w:szCs w:val="22"/>
        </w:rPr>
        <w:t xml:space="preserve">(2 </w:t>
      </w:r>
      <w:r w:rsidR="0086747F" w:rsidRPr="00DE5EA8">
        <w:rPr>
          <w:i/>
          <w:sz w:val="22"/>
          <w:szCs w:val="22"/>
        </w:rPr>
        <w:t>weeks)</w:t>
      </w:r>
    </w:p>
    <w:p w14:paraId="35071178" w14:textId="32369D4B" w:rsidR="00713415" w:rsidRPr="00DE5EA8" w:rsidRDefault="0086747F" w:rsidP="00DE5EA8">
      <w:pPr>
        <w:tabs>
          <w:tab w:val="left" w:pos="720"/>
        </w:tabs>
        <w:rPr>
          <w:i/>
          <w:sz w:val="22"/>
          <w:szCs w:val="22"/>
        </w:rPr>
      </w:pPr>
      <w:r w:rsidRPr="00DE5EA8">
        <w:rPr>
          <w:i/>
          <w:sz w:val="22"/>
          <w:szCs w:val="22"/>
        </w:rPr>
        <w:t xml:space="preserve">Essential question: </w:t>
      </w:r>
      <w:r w:rsidR="001438F5" w:rsidRPr="00DE5EA8">
        <w:rPr>
          <w:b/>
          <w:i/>
          <w:sz w:val="22"/>
          <w:szCs w:val="22"/>
        </w:rPr>
        <w:t>Wh</w:t>
      </w:r>
      <w:r w:rsidR="00774B4F" w:rsidRPr="00DE5EA8">
        <w:rPr>
          <w:b/>
          <w:i/>
          <w:sz w:val="22"/>
          <w:szCs w:val="22"/>
        </w:rPr>
        <w:t>at might</w:t>
      </w:r>
      <w:r w:rsidR="001438F5" w:rsidRPr="00DE5EA8">
        <w:rPr>
          <w:b/>
          <w:i/>
          <w:sz w:val="22"/>
          <w:szCs w:val="22"/>
        </w:rPr>
        <w:t xml:space="preserve"> </w:t>
      </w:r>
      <w:r w:rsidR="0028644C" w:rsidRPr="00DE5EA8">
        <w:rPr>
          <w:b/>
          <w:i/>
          <w:sz w:val="22"/>
          <w:szCs w:val="22"/>
        </w:rPr>
        <w:t>DRTL</w:t>
      </w:r>
      <w:r w:rsidR="006D5F10" w:rsidRPr="00DE5EA8">
        <w:rPr>
          <w:b/>
          <w:i/>
          <w:sz w:val="22"/>
          <w:szCs w:val="22"/>
        </w:rPr>
        <w:t xml:space="preserve"> </w:t>
      </w:r>
      <w:r w:rsidR="00761839" w:rsidRPr="00DE5EA8">
        <w:rPr>
          <w:b/>
          <w:i/>
          <w:sz w:val="22"/>
          <w:szCs w:val="22"/>
        </w:rPr>
        <w:t xml:space="preserve">look like </w:t>
      </w:r>
      <w:r w:rsidR="00DB4E8B" w:rsidRPr="00DE5EA8">
        <w:rPr>
          <w:b/>
          <w:i/>
          <w:sz w:val="22"/>
          <w:szCs w:val="22"/>
        </w:rPr>
        <w:t>in K</w:t>
      </w:r>
      <w:r w:rsidR="00774B4F" w:rsidRPr="00DE5EA8">
        <w:rPr>
          <w:b/>
          <w:i/>
          <w:sz w:val="22"/>
          <w:szCs w:val="22"/>
        </w:rPr>
        <w:t>12 classrooms, and what value can</w:t>
      </w:r>
      <w:r w:rsidR="00DB4E8B" w:rsidRPr="00DE5EA8">
        <w:rPr>
          <w:b/>
          <w:i/>
          <w:sz w:val="22"/>
          <w:szCs w:val="22"/>
        </w:rPr>
        <w:t xml:space="preserve"> it add</w:t>
      </w:r>
      <w:r w:rsidR="001438F5" w:rsidRPr="00DE5EA8">
        <w:rPr>
          <w:b/>
          <w:i/>
          <w:sz w:val="22"/>
          <w:szCs w:val="22"/>
        </w:rPr>
        <w:t>?</w:t>
      </w:r>
      <w:r w:rsidR="00713415" w:rsidRPr="00DE5EA8">
        <w:rPr>
          <w:b/>
          <w:i/>
          <w:sz w:val="22"/>
          <w:szCs w:val="22"/>
        </w:rPr>
        <w:t xml:space="preserve"> </w:t>
      </w:r>
    </w:p>
    <w:p w14:paraId="6B35F4B8" w14:textId="025C690D" w:rsidR="00713415" w:rsidRPr="00DE5EA8" w:rsidRDefault="00713415" w:rsidP="00DE5EA8">
      <w:pPr>
        <w:tabs>
          <w:tab w:val="left" w:pos="720"/>
        </w:tabs>
        <w:ind w:left="450"/>
        <w:rPr>
          <w:sz w:val="22"/>
          <w:szCs w:val="22"/>
        </w:rPr>
      </w:pPr>
      <w:r w:rsidRPr="00DE5EA8">
        <w:rPr>
          <w:sz w:val="22"/>
          <w:szCs w:val="22"/>
        </w:rPr>
        <w:t xml:space="preserve">This first module is intended to develop expectations and motivation for the </w:t>
      </w:r>
      <w:r w:rsidR="00B233B8" w:rsidRPr="00DE5EA8">
        <w:rPr>
          <w:sz w:val="22"/>
          <w:szCs w:val="22"/>
        </w:rPr>
        <w:t xml:space="preserve">entire </w:t>
      </w:r>
      <w:r w:rsidRPr="00DE5EA8">
        <w:rPr>
          <w:sz w:val="22"/>
          <w:szCs w:val="22"/>
        </w:rPr>
        <w:t xml:space="preserve">course, as well as build the foundations for </w:t>
      </w:r>
      <w:r w:rsidR="002D3BE8" w:rsidRPr="00DE5EA8">
        <w:rPr>
          <w:sz w:val="22"/>
          <w:szCs w:val="22"/>
        </w:rPr>
        <w:t>its</w:t>
      </w:r>
      <w:r w:rsidRPr="00DE5EA8">
        <w:rPr>
          <w:sz w:val="22"/>
          <w:szCs w:val="22"/>
        </w:rPr>
        <w:t xml:space="preserve"> </w:t>
      </w:r>
      <w:r w:rsidR="002D3BE8" w:rsidRPr="00DE5EA8">
        <w:rPr>
          <w:sz w:val="22"/>
          <w:szCs w:val="22"/>
        </w:rPr>
        <w:t>“</w:t>
      </w:r>
      <w:r w:rsidRPr="00DE5EA8">
        <w:rPr>
          <w:sz w:val="22"/>
          <w:szCs w:val="22"/>
        </w:rPr>
        <w:t>learning community</w:t>
      </w:r>
      <w:r w:rsidR="002D3BE8" w:rsidRPr="00DE5EA8">
        <w:rPr>
          <w:sz w:val="22"/>
          <w:szCs w:val="22"/>
        </w:rPr>
        <w:t>”</w:t>
      </w:r>
      <w:r w:rsidRPr="00DE5EA8">
        <w:rPr>
          <w:sz w:val="22"/>
          <w:szCs w:val="22"/>
        </w:rPr>
        <w:t xml:space="preserve">.  </w:t>
      </w:r>
      <w:r w:rsidR="00B233B8" w:rsidRPr="00DE5EA8">
        <w:rPr>
          <w:sz w:val="22"/>
          <w:szCs w:val="22"/>
        </w:rPr>
        <w:t>Before meeting</w:t>
      </w:r>
      <w:r w:rsidR="00CB72E2" w:rsidRPr="00DE5EA8">
        <w:rPr>
          <w:sz w:val="22"/>
          <w:szCs w:val="22"/>
        </w:rPr>
        <w:t xml:space="preserve"> for the first</w:t>
      </w:r>
      <w:r w:rsidR="00B233B8" w:rsidRPr="00DE5EA8">
        <w:rPr>
          <w:sz w:val="22"/>
          <w:szCs w:val="22"/>
        </w:rPr>
        <w:t xml:space="preserve"> face-to-face</w:t>
      </w:r>
      <w:r w:rsidR="00CB72E2" w:rsidRPr="00DE5EA8">
        <w:rPr>
          <w:sz w:val="22"/>
          <w:szCs w:val="22"/>
        </w:rPr>
        <w:t xml:space="preserve"> class session</w:t>
      </w:r>
      <w:r w:rsidR="00B233B8" w:rsidRPr="00DE5EA8">
        <w:rPr>
          <w:sz w:val="22"/>
          <w:szCs w:val="22"/>
        </w:rPr>
        <w:t>, p</w:t>
      </w:r>
      <w:r w:rsidRPr="00DE5EA8">
        <w:rPr>
          <w:sz w:val="22"/>
          <w:szCs w:val="22"/>
        </w:rPr>
        <w:t xml:space="preserve">articipants will engage in a set of </w:t>
      </w:r>
      <w:r w:rsidR="00B233B8" w:rsidRPr="00DE5EA8">
        <w:rPr>
          <w:sz w:val="22"/>
          <w:szCs w:val="22"/>
        </w:rPr>
        <w:t>online activities</w:t>
      </w:r>
      <w:r w:rsidR="00CB72E2" w:rsidRPr="00DE5EA8">
        <w:rPr>
          <w:sz w:val="22"/>
          <w:szCs w:val="22"/>
        </w:rPr>
        <w:t xml:space="preserve"> designed mainly to elicit</w:t>
      </w:r>
      <w:r w:rsidR="00B233B8" w:rsidRPr="00DE5EA8">
        <w:rPr>
          <w:sz w:val="22"/>
          <w:szCs w:val="22"/>
        </w:rPr>
        <w:t xml:space="preserve"> prior experiences and conceptions of onl</w:t>
      </w:r>
      <w:r w:rsidR="00CB72E2" w:rsidRPr="00DE5EA8">
        <w:rPr>
          <w:sz w:val="22"/>
          <w:szCs w:val="22"/>
        </w:rPr>
        <w:t>ine and digitally-rich learning and also</w:t>
      </w:r>
      <w:r w:rsidR="00B233B8" w:rsidRPr="00DE5EA8">
        <w:rPr>
          <w:sz w:val="22"/>
          <w:szCs w:val="22"/>
        </w:rPr>
        <w:t xml:space="preserve"> </w:t>
      </w:r>
      <w:r w:rsidR="00761839" w:rsidRPr="00DE5EA8">
        <w:rPr>
          <w:sz w:val="22"/>
          <w:szCs w:val="22"/>
        </w:rPr>
        <w:t>to introdu</w:t>
      </w:r>
      <w:r w:rsidR="00CB72E2" w:rsidRPr="00DE5EA8">
        <w:rPr>
          <w:sz w:val="22"/>
          <w:szCs w:val="22"/>
        </w:rPr>
        <w:t>ce information about the course</w:t>
      </w:r>
      <w:r w:rsidR="00B233B8" w:rsidRPr="00DE5EA8">
        <w:rPr>
          <w:sz w:val="22"/>
          <w:szCs w:val="22"/>
        </w:rPr>
        <w:t>.</w:t>
      </w:r>
      <w:r w:rsidRPr="00DE5EA8">
        <w:rPr>
          <w:sz w:val="22"/>
          <w:szCs w:val="22"/>
        </w:rPr>
        <w:t xml:space="preserve">  </w:t>
      </w:r>
      <w:r w:rsidR="00CB72E2" w:rsidRPr="00DE5EA8">
        <w:rPr>
          <w:sz w:val="22"/>
          <w:szCs w:val="22"/>
        </w:rPr>
        <w:t>The</w:t>
      </w:r>
      <w:r w:rsidR="003222D0" w:rsidRPr="00DE5EA8">
        <w:rPr>
          <w:sz w:val="22"/>
          <w:szCs w:val="22"/>
        </w:rPr>
        <w:t>s</w:t>
      </w:r>
      <w:r w:rsidR="00CB72E2" w:rsidRPr="00DE5EA8">
        <w:rPr>
          <w:sz w:val="22"/>
          <w:szCs w:val="22"/>
        </w:rPr>
        <w:t>e</w:t>
      </w:r>
      <w:r w:rsidR="003222D0" w:rsidRPr="00DE5EA8">
        <w:rPr>
          <w:sz w:val="22"/>
          <w:szCs w:val="22"/>
        </w:rPr>
        <w:t xml:space="preserve"> </w:t>
      </w:r>
      <w:r w:rsidR="000B6337" w:rsidRPr="00DE5EA8">
        <w:rPr>
          <w:sz w:val="22"/>
          <w:szCs w:val="22"/>
        </w:rPr>
        <w:t>preliminary assignment</w:t>
      </w:r>
      <w:r w:rsidR="00CB72E2" w:rsidRPr="00DE5EA8">
        <w:rPr>
          <w:sz w:val="22"/>
          <w:szCs w:val="22"/>
        </w:rPr>
        <w:t>s are</w:t>
      </w:r>
      <w:r w:rsidR="003222D0" w:rsidRPr="00DE5EA8">
        <w:rPr>
          <w:sz w:val="22"/>
          <w:szCs w:val="22"/>
        </w:rPr>
        <w:t xml:space="preserve"> also meant to provide participants with a fully-online learning experience, as well as a first example of “flipped classroom”.  </w:t>
      </w:r>
      <w:r w:rsidR="00EA7A17" w:rsidRPr="00DE5EA8">
        <w:rPr>
          <w:sz w:val="22"/>
          <w:szCs w:val="22"/>
        </w:rPr>
        <w:t xml:space="preserve">To </w:t>
      </w:r>
      <w:r w:rsidRPr="00DE5EA8">
        <w:rPr>
          <w:sz w:val="22"/>
          <w:szCs w:val="22"/>
        </w:rPr>
        <w:t xml:space="preserve">develop </w:t>
      </w:r>
      <w:r w:rsidR="00EA7A17" w:rsidRPr="00DE5EA8">
        <w:rPr>
          <w:sz w:val="22"/>
          <w:szCs w:val="22"/>
        </w:rPr>
        <w:t xml:space="preserve">more </w:t>
      </w:r>
      <w:r w:rsidRPr="00DE5EA8">
        <w:rPr>
          <w:sz w:val="22"/>
          <w:szCs w:val="22"/>
        </w:rPr>
        <w:t xml:space="preserve">shared images of high-quality </w:t>
      </w:r>
      <w:r w:rsidR="0028644C" w:rsidRPr="00DE5EA8">
        <w:rPr>
          <w:sz w:val="22"/>
          <w:szCs w:val="22"/>
        </w:rPr>
        <w:t>DRTL</w:t>
      </w:r>
      <w:r w:rsidRPr="00DE5EA8">
        <w:rPr>
          <w:sz w:val="22"/>
          <w:szCs w:val="22"/>
        </w:rPr>
        <w:t xml:space="preserve"> activities, participants will </w:t>
      </w:r>
      <w:r w:rsidR="00AB2DA8" w:rsidRPr="00DE5EA8">
        <w:rPr>
          <w:sz w:val="22"/>
          <w:szCs w:val="22"/>
        </w:rPr>
        <w:t>have multiple opportunities to share their experiences with digital learning</w:t>
      </w:r>
      <w:r w:rsidR="00DB4E8B" w:rsidRPr="00DE5EA8">
        <w:rPr>
          <w:sz w:val="22"/>
          <w:szCs w:val="22"/>
        </w:rPr>
        <w:t xml:space="preserve"> and review examples of other DRTL lessons</w:t>
      </w:r>
      <w:r w:rsidR="00AB2DA8" w:rsidRPr="00DE5EA8">
        <w:rPr>
          <w:sz w:val="22"/>
          <w:szCs w:val="22"/>
        </w:rPr>
        <w:t xml:space="preserve">; most importantly, however, they </w:t>
      </w:r>
      <w:r w:rsidR="002D3BE8" w:rsidRPr="00DE5EA8">
        <w:rPr>
          <w:sz w:val="22"/>
          <w:szCs w:val="22"/>
        </w:rPr>
        <w:t xml:space="preserve">will </w:t>
      </w:r>
      <w:r w:rsidRPr="00DE5EA8">
        <w:rPr>
          <w:sz w:val="22"/>
          <w:szCs w:val="22"/>
        </w:rPr>
        <w:t xml:space="preserve">engage together </w:t>
      </w:r>
      <w:r w:rsidR="00B36982" w:rsidRPr="00DE5EA8">
        <w:rPr>
          <w:sz w:val="22"/>
          <w:szCs w:val="22"/>
        </w:rPr>
        <w:t xml:space="preserve">in </w:t>
      </w:r>
      <w:r w:rsidRPr="00DE5EA8">
        <w:rPr>
          <w:sz w:val="22"/>
          <w:szCs w:val="22"/>
        </w:rPr>
        <w:t>a first “</w:t>
      </w:r>
      <w:r w:rsidR="0028644C" w:rsidRPr="00DE5EA8">
        <w:rPr>
          <w:sz w:val="22"/>
          <w:szCs w:val="22"/>
        </w:rPr>
        <w:t>DRTL</w:t>
      </w:r>
      <w:r w:rsidRPr="00DE5EA8">
        <w:rPr>
          <w:sz w:val="22"/>
          <w:szCs w:val="22"/>
        </w:rPr>
        <w:t xml:space="preserve"> experience as learners” – the </w:t>
      </w:r>
      <w:r w:rsidRPr="00DE5EA8">
        <w:rPr>
          <w:i/>
          <w:sz w:val="22"/>
          <w:szCs w:val="22"/>
        </w:rPr>
        <w:t>Pet Activity</w:t>
      </w:r>
      <w:r w:rsidR="00B36982" w:rsidRPr="00DE5EA8">
        <w:rPr>
          <w:i/>
          <w:sz w:val="22"/>
          <w:szCs w:val="22"/>
        </w:rPr>
        <w:t xml:space="preserve"> – </w:t>
      </w:r>
      <w:r w:rsidR="00B36982" w:rsidRPr="00DE5EA8">
        <w:rPr>
          <w:sz w:val="22"/>
          <w:szCs w:val="22"/>
        </w:rPr>
        <w:t>in their first F2F class</w:t>
      </w:r>
      <w:r w:rsidRPr="00DE5EA8">
        <w:rPr>
          <w:i/>
          <w:sz w:val="22"/>
          <w:szCs w:val="22"/>
        </w:rPr>
        <w:t xml:space="preserve">. </w:t>
      </w:r>
      <w:r w:rsidRPr="00DE5EA8">
        <w:rPr>
          <w:sz w:val="22"/>
          <w:szCs w:val="22"/>
        </w:rPr>
        <w:t xml:space="preserve"> </w:t>
      </w:r>
      <w:r w:rsidR="003222D0" w:rsidRPr="00DE5EA8">
        <w:rPr>
          <w:i/>
          <w:sz w:val="22"/>
          <w:szCs w:val="22"/>
        </w:rPr>
        <w:t>Understanding by Design (</w:t>
      </w:r>
      <w:proofErr w:type="spellStart"/>
      <w:r w:rsidR="003222D0" w:rsidRPr="00DE5EA8">
        <w:rPr>
          <w:i/>
          <w:sz w:val="22"/>
          <w:szCs w:val="22"/>
        </w:rPr>
        <w:t>UbD</w:t>
      </w:r>
      <w:proofErr w:type="spellEnd"/>
      <w:r w:rsidR="003222D0" w:rsidRPr="00DE5EA8">
        <w:rPr>
          <w:i/>
          <w:sz w:val="22"/>
          <w:szCs w:val="22"/>
        </w:rPr>
        <w:t xml:space="preserve">) </w:t>
      </w:r>
      <w:r w:rsidR="00EA7A17" w:rsidRPr="00DE5EA8">
        <w:rPr>
          <w:sz w:val="22"/>
          <w:szCs w:val="22"/>
        </w:rPr>
        <w:t xml:space="preserve">as an approach to instructional design </w:t>
      </w:r>
      <w:r w:rsidR="003222D0" w:rsidRPr="00DE5EA8">
        <w:rPr>
          <w:sz w:val="22"/>
          <w:szCs w:val="22"/>
        </w:rPr>
        <w:t xml:space="preserve">will be revisited </w:t>
      </w:r>
      <w:r w:rsidR="00761839" w:rsidRPr="00DE5EA8">
        <w:rPr>
          <w:sz w:val="22"/>
          <w:szCs w:val="22"/>
        </w:rPr>
        <w:t xml:space="preserve">as the instructors share how they approached </w:t>
      </w:r>
      <w:r w:rsidR="00C95EC7" w:rsidRPr="00DE5EA8">
        <w:rPr>
          <w:sz w:val="22"/>
          <w:szCs w:val="22"/>
        </w:rPr>
        <w:t xml:space="preserve">the design of this </w:t>
      </w:r>
      <w:r w:rsidR="0028644C" w:rsidRPr="00DE5EA8">
        <w:rPr>
          <w:sz w:val="22"/>
          <w:szCs w:val="22"/>
        </w:rPr>
        <w:t>DRTL</w:t>
      </w:r>
      <w:r w:rsidR="00C95EC7" w:rsidRPr="00DE5EA8">
        <w:rPr>
          <w:sz w:val="22"/>
          <w:szCs w:val="22"/>
        </w:rPr>
        <w:t xml:space="preserve"> activity</w:t>
      </w:r>
      <w:r w:rsidR="00EA7A17" w:rsidRPr="00DE5EA8">
        <w:rPr>
          <w:sz w:val="22"/>
          <w:szCs w:val="22"/>
        </w:rPr>
        <w:t xml:space="preserve">.  </w:t>
      </w:r>
      <w:r w:rsidRPr="00DE5EA8">
        <w:rPr>
          <w:sz w:val="22"/>
          <w:szCs w:val="22"/>
        </w:rPr>
        <w:t xml:space="preserve">The SAMR </w:t>
      </w:r>
      <w:r w:rsidR="00CB72E2" w:rsidRPr="00DE5EA8">
        <w:rPr>
          <w:sz w:val="22"/>
          <w:szCs w:val="22"/>
        </w:rPr>
        <w:t xml:space="preserve">and TPACK </w:t>
      </w:r>
      <w:r w:rsidRPr="00DE5EA8">
        <w:rPr>
          <w:sz w:val="22"/>
          <w:szCs w:val="22"/>
        </w:rPr>
        <w:t>model</w:t>
      </w:r>
      <w:r w:rsidR="00CB72E2" w:rsidRPr="00DE5EA8">
        <w:rPr>
          <w:sz w:val="22"/>
          <w:szCs w:val="22"/>
        </w:rPr>
        <w:t>s</w:t>
      </w:r>
      <w:r w:rsidRPr="00DE5EA8">
        <w:rPr>
          <w:sz w:val="22"/>
          <w:szCs w:val="22"/>
        </w:rPr>
        <w:t xml:space="preserve"> will </w:t>
      </w:r>
      <w:r w:rsidR="00761839" w:rsidRPr="00DE5EA8">
        <w:rPr>
          <w:sz w:val="22"/>
          <w:szCs w:val="22"/>
        </w:rPr>
        <w:t xml:space="preserve">also </w:t>
      </w:r>
      <w:r w:rsidR="00CB72E2" w:rsidRPr="00DE5EA8">
        <w:rPr>
          <w:sz w:val="22"/>
          <w:szCs w:val="22"/>
        </w:rPr>
        <w:t xml:space="preserve">be introduced/revisited </w:t>
      </w:r>
      <w:r w:rsidRPr="00DE5EA8">
        <w:rPr>
          <w:sz w:val="22"/>
          <w:szCs w:val="22"/>
        </w:rPr>
        <w:t xml:space="preserve">as a </w:t>
      </w:r>
      <w:r w:rsidR="000B6337" w:rsidRPr="00DE5EA8">
        <w:rPr>
          <w:sz w:val="22"/>
          <w:szCs w:val="22"/>
        </w:rPr>
        <w:t xml:space="preserve">conceptual </w:t>
      </w:r>
      <w:r w:rsidR="00EA7A17" w:rsidRPr="00DE5EA8">
        <w:rPr>
          <w:sz w:val="22"/>
          <w:szCs w:val="22"/>
        </w:rPr>
        <w:t xml:space="preserve">tool to examine </w:t>
      </w:r>
      <w:r w:rsidR="0028644C" w:rsidRPr="00DE5EA8">
        <w:rPr>
          <w:sz w:val="22"/>
          <w:szCs w:val="22"/>
        </w:rPr>
        <w:t>DRTL</w:t>
      </w:r>
      <w:r w:rsidR="00EA7A17" w:rsidRPr="00DE5EA8">
        <w:rPr>
          <w:sz w:val="22"/>
          <w:szCs w:val="22"/>
        </w:rPr>
        <w:t xml:space="preserve"> experience</w:t>
      </w:r>
      <w:r w:rsidR="000B6337" w:rsidRPr="00DE5EA8">
        <w:rPr>
          <w:sz w:val="22"/>
          <w:szCs w:val="22"/>
        </w:rPr>
        <w:t>s</w:t>
      </w:r>
      <w:r w:rsidRPr="00DE5EA8">
        <w:rPr>
          <w:sz w:val="22"/>
          <w:szCs w:val="22"/>
        </w:rPr>
        <w:t xml:space="preserve"> from the perspective of the use made of technology. </w:t>
      </w:r>
      <w:r w:rsidR="000B6337" w:rsidRPr="00DE5EA8">
        <w:rPr>
          <w:sz w:val="22"/>
          <w:szCs w:val="22"/>
        </w:rPr>
        <w:t xml:space="preserve"> </w:t>
      </w:r>
      <w:r w:rsidR="00761839" w:rsidRPr="00DE5EA8">
        <w:rPr>
          <w:sz w:val="22"/>
          <w:szCs w:val="22"/>
        </w:rPr>
        <w:t>Course expectations</w:t>
      </w:r>
      <w:r w:rsidR="00CB72E2" w:rsidRPr="00DE5EA8">
        <w:rPr>
          <w:sz w:val="22"/>
          <w:szCs w:val="22"/>
        </w:rPr>
        <w:t xml:space="preserve">, major projects, the focus of </w:t>
      </w:r>
      <w:r w:rsidR="00F42624" w:rsidRPr="00DE5EA8">
        <w:rPr>
          <w:sz w:val="22"/>
          <w:szCs w:val="22"/>
        </w:rPr>
        <w:t>each learning module</w:t>
      </w:r>
      <w:r w:rsidR="00CB72E2" w:rsidRPr="00DE5EA8">
        <w:rPr>
          <w:sz w:val="22"/>
          <w:szCs w:val="22"/>
        </w:rPr>
        <w:t>,</w:t>
      </w:r>
      <w:r w:rsidR="00F42624" w:rsidRPr="00DE5EA8">
        <w:rPr>
          <w:sz w:val="22"/>
          <w:szCs w:val="22"/>
        </w:rPr>
        <w:t xml:space="preserve"> </w:t>
      </w:r>
      <w:r w:rsidR="002D3BE8" w:rsidRPr="00DE5EA8">
        <w:rPr>
          <w:sz w:val="22"/>
          <w:szCs w:val="22"/>
        </w:rPr>
        <w:t xml:space="preserve">and connections with the concurrent Practicum, </w:t>
      </w:r>
      <w:r w:rsidRPr="00DE5EA8">
        <w:rPr>
          <w:sz w:val="22"/>
          <w:szCs w:val="22"/>
        </w:rPr>
        <w:t xml:space="preserve">will also be introduced in this beginning module, so participants know what to expect and can plan accordingly. </w:t>
      </w:r>
      <w:r w:rsidR="00761839" w:rsidRPr="00DE5EA8">
        <w:rPr>
          <w:sz w:val="22"/>
          <w:szCs w:val="22"/>
        </w:rPr>
        <w:t xml:space="preserve">This first module (as </w:t>
      </w:r>
      <w:r w:rsidR="000B6337" w:rsidRPr="00DE5EA8">
        <w:rPr>
          <w:sz w:val="22"/>
          <w:szCs w:val="22"/>
        </w:rPr>
        <w:t xml:space="preserve">will be the case for </w:t>
      </w:r>
      <w:r w:rsidR="00761839" w:rsidRPr="00DE5EA8">
        <w:rPr>
          <w:sz w:val="22"/>
          <w:szCs w:val="22"/>
        </w:rPr>
        <w:t>every other module in the course) will conclude with a journal entry where</w:t>
      </w:r>
      <w:r w:rsidRPr="00DE5EA8">
        <w:rPr>
          <w:sz w:val="22"/>
          <w:szCs w:val="22"/>
        </w:rPr>
        <w:t xml:space="preserve"> </w:t>
      </w:r>
      <w:r w:rsidR="00761839" w:rsidRPr="00DE5EA8">
        <w:rPr>
          <w:sz w:val="22"/>
          <w:szCs w:val="22"/>
        </w:rPr>
        <w:t>students are aske</w:t>
      </w:r>
      <w:r w:rsidR="00CB72E2" w:rsidRPr="00DE5EA8">
        <w:rPr>
          <w:sz w:val="22"/>
          <w:szCs w:val="22"/>
        </w:rPr>
        <w:t>d to synthesize their main take</w:t>
      </w:r>
      <w:r w:rsidR="00761839" w:rsidRPr="00DE5EA8">
        <w:rPr>
          <w:sz w:val="22"/>
          <w:szCs w:val="22"/>
        </w:rPr>
        <w:t>aways about the essential question</w:t>
      </w:r>
      <w:r w:rsidR="00CB72E2" w:rsidRPr="00DE5EA8">
        <w:rPr>
          <w:sz w:val="22"/>
          <w:szCs w:val="22"/>
        </w:rPr>
        <w:t>(s)</w:t>
      </w:r>
      <w:r w:rsidR="00761839" w:rsidRPr="00DE5EA8">
        <w:rPr>
          <w:sz w:val="22"/>
          <w:szCs w:val="22"/>
        </w:rPr>
        <w:t xml:space="preserve"> informing the module.</w:t>
      </w:r>
    </w:p>
    <w:p w14:paraId="0FFA25AA" w14:textId="77777777" w:rsidR="00713415" w:rsidRPr="00DE5EA8" w:rsidRDefault="00713415" w:rsidP="00713415">
      <w:pPr>
        <w:tabs>
          <w:tab w:val="left" w:pos="720"/>
        </w:tabs>
        <w:rPr>
          <w:sz w:val="16"/>
          <w:szCs w:val="16"/>
        </w:rPr>
      </w:pPr>
    </w:p>
    <w:p w14:paraId="051AAA6B" w14:textId="7B6136C0" w:rsidR="00AB5C37" w:rsidRPr="00DE5EA8" w:rsidRDefault="00AB5C37" w:rsidP="00AB5C37">
      <w:pPr>
        <w:rPr>
          <w:b/>
          <w:sz w:val="22"/>
          <w:szCs w:val="22"/>
        </w:rPr>
      </w:pPr>
      <w:r w:rsidRPr="00DE5EA8">
        <w:rPr>
          <w:b/>
          <w:sz w:val="22"/>
          <w:szCs w:val="22"/>
        </w:rPr>
        <w:t xml:space="preserve">MODULE 2: Collaborative Learning in the Digitally-Rich Classroom </w:t>
      </w:r>
      <w:r w:rsidRPr="00DE5EA8">
        <w:rPr>
          <w:i/>
          <w:sz w:val="22"/>
          <w:szCs w:val="22"/>
        </w:rPr>
        <w:t xml:space="preserve">(2+ weeks) </w:t>
      </w:r>
    </w:p>
    <w:p w14:paraId="6B086B76" w14:textId="77777777" w:rsidR="00AB5C37" w:rsidRPr="00DE5EA8" w:rsidRDefault="00AB5C37" w:rsidP="00AB5C37">
      <w:pPr>
        <w:rPr>
          <w:b/>
          <w:sz w:val="22"/>
          <w:szCs w:val="22"/>
        </w:rPr>
      </w:pPr>
      <w:r w:rsidRPr="00DE5EA8">
        <w:rPr>
          <w:i/>
          <w:sz w:val="22"/>
          <w:szCs w:val="22"/>
        </w:rPr>
        <w:t xml:space="preserve">Essential question: </w:t>
      </w:r>
      <w:r w:rsidRPr="00DE5EA8">
        <w:rPr>
          <w:b/>
          <w:i/>
          <w:sz w:val="22"/>
          <w:szCs w:val="22"/>
        </w:rPr>
        <w:t>How can we promote and support collaborative learning using digital technologies?</w:t>
      </w:r>
    </w:p>
    <w:p w14:paraId="3D0F8E98" w14:textId="2E2DBD78" w:rsidR="00AB5C37" w:rsidRPr="00DE5EA8" w:rsidRDefault="00AB5C37" w:rsidP="00DE5EA8">
      <w:pPr>
        <w:tabs>
          <w:tab w:val="left" w:pos="720"/>
        </w:tabs>
        <w:ind w:left="450"/>
        <w:rPr>
          <w:sz w:val="22"/>
          <w:szCs w:val="22"/>
        </w:rPr>
      </w:pPr>
      <w:r w:rsidRPr="00DE5EA8">
        <w:rPr>
          <w:sz w:val="22"/>
          <w:szCs w:val="22"/>
        </w:rPr>
        <w:t>Fundamental to social-constructivist theories of learning is the principle that students can learn from each other; therefore, it is important for teachers to design learning activities that not only engage students with content, but also with each other in effective ways as an integral part of the learning process</w:t>
      </w:r>
      <w:r w:rsidR="005708DE" w:rsidRPr="00DE5EA8">
        <w:rPr>
          <w:sz w:val="22"/>
          <w:szCs w:val="22"/>
        </w:rPr>
        <w:t xml:space="preserve">. </w:t>
      </w:r>
      <w:r w:rsidRPr="00DE5EA8">
        <w:rPr>
          <w:sz w:val="22"/>
          <w:szCs w:val="22"/>
        </w:rPr>
        <w:t>There are several digital tools that can help doing so in the context of a K-12 classroom</w:t>
      </w:r>
      <w:r w:rsidR="005708DE" w:rsidRPr="00DE5EA8">
        <w:rPr>
          <w:sz w:val="22"/>
          <w:szCs w:val="22"/>
        </w:rPr>
        <w:t xml:space="preserve">. </w:t>
      </w:r>
      <w:r w:rsidRPr="00DE5EA8">
        <w:rPr>
          <w:sz w:val="22"/>
          <w:szCs w:val="22"/>
        </w:rPr>
        <w:t>Students will reflect on the activities and digital tools they have experienced as learner</w:t>
      </w:r>
      <w:r w:rsidR="005708DE" w:rsidRPr="00DE5EA8">
        <w:rPr>
          <w:sz w:val="22"/>
          <w:szCs w:val="22"/>
        </w:rPr>
        <w:t>s</w:t>
      </w:r>
      <w:r w:rsidRPr="00DE5EA8">
        <w:rPr>
          <w:sz w:val="22"/>
          <w:szCs w:val="22"/>
        </w:rPr>
        <w:t xml:space="preserve"> in the course, as well as hear from current DRTL teachers as “virtual guest speakers” about how they have used technology to promote and support their K-12 students’ collaborative learning – with special attention to lever</w:t>
      </w:r>
      <w:r w:rsidR="005708DE" w:rsidRPr="00DE5EA8">
        <w:rPr>
          <w:sz w:val="22"/>
          <w:szCs w:val="22"/>
        </w:rPr>
        <w:t>aging functions built into the learning management system (L</w:t>
      </w:r>
      <w:r w:rsidRPr="00DE5EA8">
        <w:rPr>
          <w:sz w:val="22"/>
          <w:szCs w:val="22"/>
        </w:rPr>
        <w:t>MS</w:t>
      </w:r>
      <w:r w:rsidR="005708DE" w:rsidRPr="00DE5EA8">
        <w:rPr>
          <w:sz w:val="22"/>
          <w:szCs w:val="22"/>
        </w:rPr>
        <w:t>)</w:t>
      </w:r>
      <w:r w:rsidRPr="00DE5EA8">
        <w:rPr>
          <w:sz w:val="22"/>
          <w:szCs w:val="22"/>
        </w:rPr>
        <w:t xml:space="preserve"> adopted by their school.  This module will also include a discussion of the values, limitations, and roles that can be played by the software most commonly used in K-12 schools today to serve an LMS function (i.e., Schoology, Google Classroom, Microsoft 365). </w:t>
      </w:r>
    </w:p>
    <w:p w14:paraId="3C553D93" w14:textId="77777777" w:rsidR="002D3BE8" w:rsidRPr="00DE5EA8" w:rsidRDefault="002D3BE8" w:rsidP="00713415">
      <w:pPr>
        <w:tabs>
          <w:tab w:val="left" w:pos="720"/>
        </w:tabs>
        <w:rPr>
          <w:b/>
          <w:sz w:val="22"/>
          <w:szCs w:val="22"/>
        </w:rPr>
      </w:pPr>
    </w:p>
    <w:p w14:paraId="6A4569B1" w14:textId="7F48A600" w:rsidR="00442F57" w:rsidRPr="00DE5EA8" w:rsidRDefault="00442F57" w:rsidP="00442F57">
      <w:pPr>
        <w:tabs>
          <w:tab w:val="left" w:pos="720"/>
        </w:tabs>
        <w:rPr>
          <w:b/>
          <w:sz w:val="22"/>
          <w:szCs w:val="22"/>
        </w:rPr>
      </w:pPr>
      <w:r w:rsidRPr="00DE5EA8">
        <w:rPr>
          <w:b/>
          <w:sz w:val="22"/>
          <w:szCs w:val="22"/>
        </w:rPr>
        <w:t xml:space="preserve">MODULE 3: Digitally-rich Assessment Practices </w:t>
      </w:r>
      <w:r w:rsidRPr="00DE5EA8">
        <w:rPr>
          <w:i/>
          <w:sz w:val="22"/>
          <w:szCs w:val="22"/>
        </w:rPr>
        <w:t>(3 weeks)</w:t>
      </w:r>
    </w:p>
    <w:p w14:paraId="03F4A2F7" w14:textId="77777777" w:rsidR="00442F57" w:rsidRPr="00DE5EA8" w:rsidRDefault="00442F57" w:rsidP="00442F57">
      <w:pPr>
        <w:tabs>
          <w:tab w:val="left" w:pos="720"/>
        </w:tabs>
        <w:rPr>
          <w:i/>
          <w:sz w:val="22"/>
          <w:szCs w:val="22"/>
        </w:rPr>
      </w:pPr>
      <w:r w:rsidRPr="00DE5EA8">
        <w:rPr>
          <w:i/>
          <w:sz w:val="22"/>
          <w:szCs w:val="22"/>
        </w:rPr>
        <w:t xml:space="preserve">Essential question: </w:t>
      </w:r>
      <w:r w:rsidRPr="00DE5EA8">
        <w:rPr>
          <w:b/>
          <w:i/>
          <w:sz w:val="22"/>
          <w:szCs w:val="22"/>
        </w:rPr>
        <w:t xml:space="preserve">How can we leverage digital tools to enhance assessment practices? </w:t>
      </w:r>
    </w:p>
    <w:p w14:paraId="61030D28" w14:textId="2AC7DD87" w:rsidR="00A730FF" w:rsidRPr="00DE5EA8" w:rsidRDefault="00442F57" w:rsidP="00DE5EA8">
      <w:pPr>
        <w:ind w:left="450"/>
        <w:rPr>
          <w:sz w:val="22"/>
          <w:szCs w:val="22"/>
        </w:rPr>
      </w:pPr>
      <w:r w:rsidRPr="00DE5EA8">
        <w:rPr>
          <w:sz w:val="22"/>
          <w:szCs w:val="22"/>
        </w:rPr>
        <w:t xml:space="preserve">Assessment is central to an </w:t>
      </w:r>
      <w:r w:rsidRPr="00DE5EA8">
        <w:rPr>
          <w:i/>
          <w:sz w:val="22"/>
          <w:szCs w:val="22"/>
        </w:rPr>
        <w:t xml:space="preserve">Understanding by Design </w:t>
      </w:r>
      <w:r w:rsidRPr="00DE5EA8">
        <w:rPr>
          <w:sz w:val="22"/>
          <w:szCs w:val="22"/>
        </w:rPr>
        <w:t xml:space="preserve">approach to instructional design as well as a constructivist approach to learning and teaching. Also, at the core of most K12 digital initiatives is data-driven instruction, which builds on the unique capabilities of digital assessment tools to collect and report student assessment data in real time.  Digital tools can also open up new and more authentic ways for students to demonstrate their learning besides traditional paper-and-pencil tests and papers. Building on the experiences and insights developed in the previous modules, in this module participants will revisit fundamental principles of assessment as well as examine new opportunities offered by a few selected digital assessment tools to: (a) elicit students’ prior knowledge; (b) provide students with multiple ways to demonstrate their learning; (c) provide opportunities for formative assessment – along with ways to quickly summarize assessment data to inform instruction; and (d) collect, analyze and report summative assessment data.  </w:t>
      </w:r>
      <w:r w:rsidR="00EF7872" w:rsidRPr="00DE5EA8">
        <w:rPr>
          <w:sz w:val="22"/>
          <w:szCs w:val="22"/>
        </w:rPr>
        <w:t>This module will include both</w:t>
      </w:r>
      <w:r w:rsidRPr="00DE5EA8">
        <w:rPr>
          <w:sz w:val="22"/>
          <w:szCs w:val="22"/>
        </w:rPr>
        <w:t xml:space="preserve"> asynchronous and synchronous online component</w:t>
      </w:r>
      <w:r w:rsidR="00EF7872" w:rsidRPr="00DE5EA8">
        <w:rPr>
          <w:sz w:val="22"/>
          <w:szCs w:val="22"/>
        </w:rPr>
        <w:t>s</w:t>
      </w:r>
      <w:r w:rsidRPr="00DE5EA8">
        <w:rPr>
          <w:sz w:val="22"/>
          <w:szCs w:val="22"/>
        </w:rPr>
        <w:t xml:space="preserve">, to enable participants to “experience as learners” both of these modalities.  As part of the synchronous session, students will also hear from experienced DRTL teachers about their use of digital tools for assessment and how </w:t>
      </w:r>
      <w:r w:rsidR="00EF7872" w:rsidRPr="00DE5EA8">
        <w:rPr>
          <w:sz w:val="22"/>
          <w:szCs w:val="22"/>
        </w:rPr>
        <w:t xml:space="preserve">(and why) </w:t>
      </w:r>
      <w:r w:rsidRPr="00DE5EA8">
        <w:rPr>
          <w:sz w:val="22"/>
          <w:szCs w:val="22"/>
        </w:rPr>
        <w:t>they cho</w:t>
      </w:r>
      <w:r w:rsidR="00EF7872" w:rsidRPr="00DE5EA8">
        <w:rPr>
          <w:sz w:val="22"/>
          <w:szCs w:val="22"/>
        </w:rPr>
        <w:t>ose the</w:t>
      </w:r>
      <w:r w:rsidRPr="00DE5EA8">
        <w:rPr>
          <w:sz w:val="22"/>
          <w:szCs w:val="22"/>
        </w:rPr>
        <w:t xml:space="preserve"> tools</w:t>
      </w:r>
      <w:r w:rsidR="00EF7872" w:rsidRPr="00DE5EA8">
        <w:rPr>
          <w:sz w:val="22"/>
          <w:szCs w:val="22"/>
        </w:rPr>
        <w:t xml:space="preserve"> that they</w:t>
      </w:r>
      <w:r w:rsidRPr="00DE5EA8">
        <w:rPr>
          <w:sz w:val="22"/>
          <w:szCs w:val="22"/>
        </w:rPr>
        <w:t xml:space="preserve"> use.  Students will immediately apply what they learned in this module </w:t>
      </w:r>
      <w:r w:rsidR="00EF7872" w:rsidRPr="00DE5EA8">
        <w:rPr>
          <w:sz w:val="22"/>
          <w:szCs w:val="22"/>
        </w:rPr>
        <w:t>within their concept mapping project while retroactively connecting the work they’ve done in the previous two modules.</w:t>
      </w:r>
    </w:p>
    <w:p w14:paraId="4D1C9C62" w14:textId="77777777" w:rsidR="00A730FF" w:rsidRPr="00DE5EA8" w:rsidRDefault="00A730FF" w:rsidP="00442F57">
      <w:pPr>
        <w:tabs>
          <w:tab w:val="left" w:pos="720"/>
        </w:tabs>
        <w:rPr>
          <w:sz w:val="16"/>
          <w:szCs w:val="16"/>
        </w:rPr>
      </w:pPr>
    </w:p>
    <w:p w14:paraId="01053369" w14:textId="24BFDD59" w:rsidR="0086747F" w:rsidRPr="00DE5EA8" w:rsidRDefault="00BF0FA2" w:rsidP="00713415">
      <w:pPr>
        <w:tabs>
          <w:tab w:val="left" w:pos="720"/>
        </w:tabs>
        <w:rPr>
          <w:b/>
          <w:i/>
          <w:sz w:val="22"/>
          <w:szCs w:val="22"/>
        </w:rPr>
      </w:pPr>
      <w:r w:rsidRPr="00DE5EA8">
        <w:rPr>
          <w:b/>
          <w:sz w:val="22"/>
          <w:szCs w:val="22"/>
        </w:rPr>
        <w:t xml:space="preserve">MODULE </w:t>
      </w:r>
      <w:r w:rsidR="00F11A72" w:rsidRPr="00DE5EA8">
        <w:rPr>
          <w:b/>
          <w:sz w:val="22"/>
          <w:szCs w:val="22"/>
        </w:rPr>
        <w:t>4</w:t>
      </w:r>
      <w:r w:rsidR="00713415" w:rsidRPr="00DE5EA8">
        <w:rPr>
          <w:b/>
          <w:sz w:val="22"/>
          <w:szCs w:val="22"/>
        </w:rPr>
        <w:t xml:space="preserve">: </w:t>
      </w:r>
      <w:r w:rsidR="00442F57" w:rsidRPr="00DE5EA8">
        <w:rPr>
          <w:b/>
          <w:sz w:val="22"/>
          <w:szCs w:val="22"/>
        </w:rPr>
        <w:t xml:space="preserve">Sourcing, </w:t>
      </w:r>
      <w:r w:rsidR="00F11A72" w:rsidRPr="00DE5EA8">
        <w:rPr>
          <w:b/>
          <w:sz w:val="22"/>
          <w:szCs w:val="22"/>
        </w:rPr>
        <w:t>Convey</w:t>
      </w:r>
      <w:r w:rsidR="00686AC1" w:rsidRPr="00DE5EA8">
        <w:rPr>
          <w:b/>
          <w:sz w:val="22"/>
          <w:szCs w:val="22"/>
        </w:rPr>
        <w:t>ing, and Engaging with</w:t>
      </w:r>
      <w:r w:rsidR="00F11A72" w:rsidRPr="00DE5EA8">
        <w:rPr>
          <w:b/>
          <w:sz w:val="22"/>
          <w:szCs w:val="22"/>
        </w:rPr>
        <w:t xml:space="preserve"> Content</w:t>
      </w:r>
      <w:r w:rsidR="0072505A" w:rsidRPr="00DE5EA8">
        <w:rPr>
          <w:b/>
          <w:sz w:val="22"/>
          <w:szCs w:val="22"/>
        </w:rPr>
        <w:t xml:space="preserve"> in the Digitally-Rich Classroom</w:t>
      </w:r>
      <w:r w:rsidR="0086747F" w:rsidRPr="00DE5EA8">
        <w:rPr>
          <w:b/>
          <w:i/>
          <w:sz w:val="22"/>
          <w:szCs w:val="22"/>
        </w:rPr>
        <w:t xml:space="preserve"> </w:t>
      </w:r>
      <w:r w:rsidRPr="00DE5EA8">
        <w:rPr>
          <w:i/>
          <w:sz w:val="22"/>
          <w:szCs w:val="22"/>
        </w:rPr>
        <w:t>(</w:t>
      </w:r>
      <w:r w:rsidR="00686AC1" w:rsidRPr="00DE5EA8">
        <w:rPr>
          <w:i/>
          <w:sz w:val="22"/>
          <w:szCs w:val="22"/>
        </w:rPr>
        <w:t>2</w:t>
      </w:r>
      <w:r w:rsidR="0086747F" w:rsidRPr="00DE5EA8">
        <w:rPr>
          <w:i/>
          <w:sz w:val="22"/>
          <w:szCs w:val="22"/>
        </w:rPr>
        <w:t xml:space="preserve"> week</w:t>
      </w:r>
      <w:r w:rsidR="00F11A72" w:rsidRPr="00DE5EA8">
        <w:rPr>
          <w:i/>
          <w:sz w:val="22"/>
          <w:szCs w:val="22"/>
        </w:rPr>
        <w:t>s</w:t>
      </w:r>
      <w:r w:rsidR="0086747F" w:rsidRPr="00DE5EA8">
        <w:rPr>
          <w:i/>
          <w:sz w:val="22"/>
          <w:szCs w:val="22"/>
        </w:rPr>
        <w:t>)</w:t>
      </w:r>
    </w:p>
    <w:p w14:paraId="3F91F532" w14:textId="3E9430D1" w:rsidR="00713415" w:rsidRPr="00DE5EA8" w:rsidRDefault="0086747F" w:rsidP="00713415">
      <w:pPr>
        <w:tabs>
          <w:tab w:val="left" w:pos="720"/>
        </w:tabs>
        <w:rPr>
          <w:b/>
          <w:i/>
          <w:sz w:val="22"/>
          <w:szCs w:val="22"/>
        </w:rPr>
      </w:pPr>
      <w:r w:rsidRPr="00DE5EA8">
        <w:rPr>
          <w:i/>
          <w:sz w:val="22"/>
          <w:szCs w:val="22"/>
        </w:rPr>
        <w:t xml:space="preserve">Essential question: </w:t>
      </w:r>
      <w:r w:rsidR="00F11A72" w:rsidRPr="00DE5EA8">
        <w:rPr>
          <w:b/>
          <w:i/>
          <w:sz w:val="22"/>
          <w:szCs w:val="22"/>
        </w:rPr>
        <w:t xml:space="preserve">How can we leverage </w:t>
      </w:r>
      <w:r w:rsidR="00686AC1" w:rsidRPr="00DE5EA8">
        <w:rPr>
          <w:b/>
          <w:i/>
          <w:sz w:val="22"/>
          <w:szCs w:val="22"/>
        </w:rPr>
        <w:t xml:space="preserve">understandings and practices surrounding the sourcing, conveying, and engaging of content to promote </w:t>
      </w:r>
      <w:r w:rsidR="0072505A" w:rsidRPr="00DE5EA8">
        <w:rPr>
          <w:b/>
          <w:i/>
          <w:sz w:val="22"/>
          <w:szCs w:val="22"/>
        </w:rPr>
        <w:t>student learning in the digitally-rich classroom?</w:t>
      </w:r>
      <w:r w:rsidR="00713415" w:rsidRPr="00DE5EA8">
        <w:rPr>
          <w:b/>
          <w:i/>
          <w:sz w:val="22"/>
          <w:szCs w:val="22"/>
        </w:rPr>
        <w:t xml:space="preserve"> </w:t>
      </w:r>
    </w:p>
    <w:p w14:paraId="5D7865E4" w14:textId="29B1D766" w:rsidR="00713415" w:rsidRPr="00DE5EA8" w:rsidRDefault="001466C1" w:rsidP="00DE5EA8">
      <w:pPr>
        <w:ind w:left="450"/>
        <w:rPr>
          <w:sz w:val="22"/>
          <w:szCs w:val="22"/>
        </w:rPr>
      </w:pPr>
      <w:r w:rsidRPr="00DE5EA8">
        <w:rPr>
          <w:sz w:val="22"/>
          <w:szCs w:val="22"/>
        </w:rPr>
        <w:t xml:space="preserve">One of the greatest benefits of </w:t>
      </w:r>
      <w:r w:rsidR="0028644C" w:rsidRPr="00DE5EA8">
        <w:rPr>
          <w:sz w:val="22"/>
          <w:szCs w:val="22"/>
        </w:rPr>
        <w:t>DRTL</w:t>
      </w:r>
      <w:r w:rsidRPr="00DE5EA8">
        <w:rPr>
          <w:sz w:val="22"/>
          <w:szCs w:val="22"/>
        </w:rPr>
        <w:t xml:space="preserve"> is the ability to move beyon</w:t>
      </w:r>
      <w:r w:rsidR="00B12832" w:rsidRPr="00DE5EA8">
        <w:rPr>
          <w:sz w:val="22"/>
          <w:szCs w:val="22"/>
        </w:rPr>
        <w:t>d the constraints of a textbook</w:t>
      </w:r>
      <w:r w:rsidRPr="00DE5EA8">
        <w:rPr>
          <w:sz w:val="22"/>
          <w:szCs w:val="22"/>
        </w:rPr>
        <w:t xml:space="preserve"> and leverage high quality digital multi-media content that are available from publishers or for free on the Internet (often referred to as “open educational resources” or OER) as well as multi-media materials the teacher can create specifically for his/her own students.  As the amount of currently available digital resources can feel overwhelming, teachers will need to develop strategies and skills to both identify relev</w:t>
      </w:r>
      <w:r w:rsidR="00B12832" w:rsidRPr="00DE5EA8">
        <w:rPr>
          <w:sz w:val="22"/>
          <w:szCs w:val="22"/>
        </w:rPr>
        <w:t xml:space="preserve">ant digital resources and </w:t>
      </w:r>
      <w:r w:rsidRPr="00DE5EA8">
        <w:rPr>
          <w:sz w:val="22"/>
          <w:szCs w:val="22"/>
        </w:rPr>
        <w:t>evaluate which ones will truly be useful given their specific goals and audiences</w:t>
      </w:r>
      <w:r w:rsidR="00B12832" w:rsidRPr="00DE5EA8">
        <w:rPr>
          <w:sz w:val="22"/>
          <w:szCs w:val="22"/>
        </w:rPr>
        <w:t>, while at the same time guiding students toward developing understandings of identifying and sourcing content that fits their needs (within an inquiry, research-based approach)</w:t>
      </w:r>
      <w:r w:rsidRPr="00DE5EA8">
        <w:rPr>
          <w:sz w:val="22"/>
          <w:szCs w:val="22"/>
        </w:rPr>
        <w:t xml:space="preserve">.  </w:t>
      </w:r>
      <w:r w:rsidR="00F42624" w:rsidRPr="00DE5EA8">
        <w:rPr>
          <w:sz w:val="22"/>
          <w:szCs w:val="22"/>
        </w:rPr>
        <w:t>Similarly,</w:t>
      </w:r>
      <w:r w:rsidRPr="00DE5EA8">
        <w:rPr>
          <w:sz w:val="22"/>
          <w:szCs w:val="22"/>
        </w:rPr>
        <w:t xml:space="preserve"> in order to create high-quality multimedia materials for their students, teachers will also need to be become familiar with some digital tools available to create</w:t>
      </w:r>
      <w:r w:rsidR="00F42624" w:rsidRPr="00DE5EA8">
        <w:rPr>
          <w:sz w:val="22"/>
          <w:szCs w:val="22"/>
        </w:rPr>
        <w:t xml:space="preserve"> such materials, as well as research-based principles to inform their</w:t>
      </w:r>
      <w:r w:rsidRPr="00DE5EA8">
        <w:rPr>
          <w:sz w:val="22"/>
          <w:szCs w:val="22"/>
        </w:rPr>
        <w:t xml:space="preserve"> development.</w:t>
      </w:r>
      <w:r w:rsidR="00F55C84" w:rsidRPr="00DE5EA8">
        <w:rPr>
          <w:sz w:val="22"/>
          <w:szCs w:val="22"/>
        </w:rPr>
        <w:t xml:space="preserve"> </w:t>
      </w:r>
      <w:r w:rsidR="00F42624" w:rsidRPr="00DE5EA8">
        <w:rPr>
          <w:sz w:val="22"/>
          <w:szCs w:val="22"/>
        </w:rPr>
        <w:t>To develop the necessary knowledge and skills, in this module</w:t>
      </w:r>
      <w:r w:rsidR="00F55C84" w:rsidRPr="00DE5EA8">
        <w:rPr>
          <w:sz w:val="22"/>
          <w:szCs w:val="22"/>
        </w:rPr>
        <w:t xml:space="preserve"> </w:t>
      </w:r>
      <w:r w:rsidR="00B12832" w:rsidRPr="00DE5EA8">
        <w:rPr>
          <w:sz w:val="22"/>
          <w:szCs w:val="22"/>
        </w:rPr>
        <w:t>course participants</w:t>
      </w:r>
      <w:r w:rsidR="00F55C84" w:rsidRPr="00DE5EA8">
        <w:rPr>
          <w:sz w:val="22"/>
          <w:szCs w:val="22"/>
        </w:rPr>
        <w:t xml:space="preserve"> will examine research and theory about the implications of using different kinds of media and formats to convey content, as well as develop practical skills and strategies to both create high-quality multi-media materials themselves and to identify and select existing ones. </w:t>
      </w:r>
      <w:r w:rsidR="00675E14" w:rsidRPr="00DE5EA8">
        <w:rPr>
          <w:sz w:val="22"/>
          <w:szCs w:val="22"/>
        </w:rPr>
        <w:t xml:space="preserve">  </w:t>
      </w:r>
      <w:r w:rsidR="00A072C8" w:rsidRPr="00DE5EA8">
        <w:rPr>
          <w:sz w:val="22"/>
          <w:szCs w:val="22"/>
        </w:rPr>
        <w:t xml:space="preserve">Students will also hear from current </w:t>
      </w:r>
      <w:r w:rsidR="0028644C" w:rsidRPr="00DE5EA8">
        <w:rPr>
          <w:sz w:val="22"/>
          <w:szCs w:val="22"/>
        </w:rPr>
        <w:t>DRTL</w:t>
      </w:r>
      <w:r w:rsidR="00A072C8" w:rsidRPr="00DE5EA8">
        <w:rPr>
          <w:sz w:val="22"/>
          <w:szCs w:val="22"/>
        </w:rPr>
        <w:t xml:space="preserve"> teachers as “virtual guest speakers” about how they have identified appropriate OER to use in their classes, and </w:t>
      </w:r>
      <w:r w:rsidR="00F42624" w:rsidRPr="00DE5EA8">
        <w:rPr>
          <w:sz w:val="22"/>
          <w:szCs w:val="22"/>
        </w:rPr>
        <w:t>see</w:t>
      </w:r>
      <w:r w:rsidR="00A072C8" w:rsidRPr="00DE5EA8">
        <w:rPr>
          <w:sz w:val="22"/>
          <w:szCs w:val="22"/>
        </w:rPr>
        <w:t xml:space="preserve"> some of the multi-media contents they themselves created for their students. As part of their </w:t>
      </w:r>
      <w:r w:rsidR="00B12832" w:rsidRPr="00DE5EA8">
        <w:rPr>
          <w:sz w:val="22"/>
          <w:szCs w:val="22"/>
        </w:rPr>
        <w:t>Concept Mapping</w:t>
      </w:r>
      <w:r w:rsidR="00F42624" w:rsidRPr="00DE5EA8">
        <w:rPr>
          <w:sz w:val="22"/>
          <w:szCs w:val="22"/>
        </w:rPr>
        <w:t xml:space="preserve"> Project, students will </w:t>
      </w:r>
      <w:r w:rsidR="00B12832" w:rsidRPr="00DE5EA8">
        <w:rPr>
          <w:sz w:val="22"/>
          <w:szCs w:val="22"/>
        </w:rPr>
        <w:t>continue to reflect on and make connections among the key concepts of the course, tools, and practice.</w:t>
      </w:r>
      <w:r w:rsidR="00A072C8" w:rsidRPr="00DE5EA8">
        <w:rPr>
          <w:sz w:val="22"/>
          <w:szCs w:val="22"/>
        </w:rPr>
        <w:t xml:space="preserve"> </w:t>
      </w:r>
    </w:p>
    <w:p w14:paraId="6FF4A702" w14:textId="77777777" w:rsidR="00551A4F" w:rsidRDefault="00551A4F" w:rsidP="00713415">
      <w:pPr>
        <w:rPr>
          <w:sz w:val="16"/>
          <w:szCs w:val="16"/>
        </w:rPr>
      </w:pPr>
    </w:p>
    <w:p w14:paraId="6DAE284B" w14:textId="77777777" w:rsidR="00DE5EA8" w:rsidRDefault="00DE5EA8" w:rsidP="00713415">
      <w:pPr>
        <w:rPr>
          <w:sz w:val="16"/>
          <w:szCs w:val="16"/>
        </w:rPr>
      </w:pPr>
    </w:p>
    <w:p w14:paraId="4D4CB557" w14:textId="77777777" w:rsidR="00DE5EA8" w:rsidRDefault="00DE5EA8" w:rsidP="00713415">
      <w:pPr>
        <w:rPr>
          <w:sz w:val="16"/>
          <w:szCs w:val="16"/>
        </w:rPr>
      </w:pPr>
    </w:p>
    <w:p w14:paraId="12D59A42" w14:textId="77777777" w:rsidR="00DE5EA8" w:rsidRDefault="00DE5EA8" w:rsidP="00713415">
      <w:pPr>
        <w:rPr>
          <w:sz w:val="16"/>
          <w:szCs w:val="16"/>
        </w:rPr>
      </w:pPr>
    </w:p>
    <w:p w14:paraId="278B8CAD" w14:textId="77777777" w:rsidR="00DE5EA8" w:rsidRPr="00DE5EA8" w:rsidRDefault="00DE5EA8" w:rsidP="00713415">
      <w:pPr>
        <w:rPr>
          <w:sz w:val="16"/>
          <w:szCs w:val="16"/>
        </w:rPr>
      </w:pPr>
    </w:p>
    <w:p w14:paraId="51395635" w14:textId="79CA91B6" w:rsidR="0072505A" w:rsidRPr="00DE5EA8" w:rsidRDefault="0072505A" w:rsidP="00713415">
      <w:pPr>
        <w:rPr>
          <w:i/>
          <w:sz w:val="22"/>
          <w:szCs w:val="22"/>
        </w:rPr>
      </w:pPr>
      <w:r w:rsidRPr="00DE5EA8">
        <w:rPr>
          <w:b/>
          <w:sz w:val="22"/>
          <w:szCs w:val="22"/>
        </w:rPr>
        <w:t xml:space="preserve">MODULE </w:t>
      </w:r>
      <w:r w:rsidR="00B66504" w:rsidRPr="00DE5EA8">
        <w:rPr>
          <w:b/>
          <w:sz w:val="22"/>
          <w:szCs w:val="22"/>
        </w:rPr>
        <w:t>5</w:t>
      </w:r>
      <w:r w:rsidRPr="00DE5EA8">
        <w:rPr>
          <w:b/>
          <w:sz w:val="22"/>
          <w:szCs w:val="22"/>
        </w:rPr>
        <w:t xml:space="preserve">: Differentiated Learning in the Digitally-Rich Classroom </w:t>
      </w:r>
      <w:r w:rsidRPr="00DE5EA8">
        <w:rPr>
          <w:i/>
          <w:sz w:val="22"/>
          <w:szCs w:val="22"/>
        </w:rPr>
        <w:t>(</w:t>
      </w:r>
      <w:r w:rsidR="00B66504" w:rsidRPr="00DE5EA8">
        <w:rPr>
          <w:i/>
          <w:sz w:val="22"/>
          <w:szCs w:val="22"/>
        </w:rPr>
        <w:t>3+</w:t>
      </w:r>
      <w:r w:rsidRPr="00DE5EA8">
        <w:rPr>
          <w:i/>
          <w:sz w:val="22"/>
          <w:szCs w:val="22"/>
        </w:rPr>
        <w:t xml:space="preserve"> weeks)</w:t>
      </w:r>
    </w:p>
    <w:p w14:paraId="4A6294D3" w14:textId="1AC9F6A5" w:rsidR="00B66504" w:rsidRPr="00DE5EA8" w:rsidRDefault="00B66504" w:rsidP="00713415">
      <w:pPr>
        <w:rPr>
          <w:b/>
          <w:i/>
          <w:sz w:val="22"/>
          <w:szCs w:val="22"/>
        </w:rPr>
      </w:pPr>
      <w:r w:rsidRPr="00DE5EA8">
        <w:rPr>
          <w:b/>
          <w:i/>
          <w:sz w:val="22"/>
          <w:szCs w:val="22"/>
        </w:rPr>
        <w:t xml:space="preserve">Essential question: What does differentiation of instruction and differentiation of learning practice look like in a digitally-rich classroom? </w:t>
      </w:r>
    </w:p>
    <w:p w14:paraId="309D3A15" w14:textId="53D6A73A" w:rsidR="00B66504" w:rsidRPr="00DE5EA8" w:rsidRDefault="00B66504" w:rsidP="00DE5EA8">
      <w:pPr>
        <w:ind w:left="450"/>
        <w:rPr>
          <w:sz w:val="22"/>
          <w:szCs w:val="22"/>
        </w:rPr>
      </w:pPr>
      <w:r w:rsidRPr="00DE5EA8">
        <w:rPr>
          <w:sz w:val="22"/>
          <w:szCs w:val="22"/>
        </w:rPr>
        <w:t xml:space="preserve">Developing understandings surrounding what is possible in the digitally-rich classroom, so as to impact individual student learning needs is the key focus of this module. Course participants will address </w:t>
      </w:r>
      <w:r w:rsidR="005D4A09" w:rsidRPr="00DE5EA8">
        <w:rPr>
          <w:sz w:val="22"/>
          <w:szCs w:val="22"/>
        </w:rPr>
        <w:t xml:space="preserve">foundational concepts of choice, ability, levels, competency, mastery, along with the potential of collaborative </w:t>
      </w:r>
      <w:r w:rsidR="002062CF" w:rsidRPr="00DE5EA8">
        <w:rPr>
          <w:sz w:val="22"/>
          <w:szCs w:val="22"/>
        </w:rPr>
        <w:t xml:space="preserve">instructional </w:t>
      </w:r>
      <w:r w:rsidR="005D4A09" w:rsidRPr="00DE5EA8">
        <w:rPr>
          <w:sz w:val="22"/>
          <w:szCs w:val="22"/>
        </w:rPr>
        <w:t>design elements to</w:t>
      </w:r>
      <w:r w:rsidR="002062CF" w:rsidRPr="00DE5EA8">
        <w:rPr>
          <w:sz w:val="22"/>
          <w:szCs w:val="22"/>
        </w:rPr>
        <w:t xml:space="preserve"> build in knowledge sharing and the challenging of</w:t>
      </w:r>
      <w:r w:rsidR="005D4A09" w:rsidRPr="00DE5EA8">
        <w:rPr>
          <w:sz w:val="22"/>
          <w:szCs w:val="22"/>
        </w:rPr>
        <w:t xml:space="preserve"> perspectives across these foundational concepts.</w:t>
      </w:r>
    </w:p>
    <w:p w14:paraId="2714A636" w14:textId="77777777" w:rsidR="00CE1702" w:rsidRPr="00DE5EA8" w:rsidRDefault="00CE1702" w:rsidP="00713415">
      <w:pPr>
        <w:tabs>
          <w:tab w:val="left" w:pos="720"/>
        </w:tabs>
        <w:rPr>
          <w:sz w:val="16"/>
          <w:szCs w:val="16"/>
        </w:rPr>
      </w:pPr>
    </w:p>
    <w:p w14:paraId="1C114101" w14:textId="2BCA16EC" w:rsidR="0086747F" w:rsidRPr="00DE5EA8" w:rsidRDefault="00A3284B" w:rsidP="00713415">
      <w:pPr>
        <w:tabs>
          <w:tab w:val="left" w:pos="720"/>
        </w:tabs>
        <w:rPr>
          <w:b/>
          <w:sz w:val="22"/>
          <w:szCs w:val="22"/>
        </w:rPr>
      </w:pPr>
      <w:r w:rsidRPr="00DE5EA8">
        <w:rPr>
          <w:b/>
          <w:sz w:val="22"/>
          <w:szCs w:val="22"/>
        </w:rPr>
        <w:t xml:space="preserve">MODULE </w:t>
      </w:r>
      <w:r w:rsidR="00B66504" w:rsidRPr="00DE5EA8">
        <w:rPr>
          <w:b/>
          <w:sz w:val="22"/>
          <w:szCs w:val="22"/>
        </w:rPr>
        <w:t>6</w:t>
      </w:r>
      <w:r w:rsidR="00713415" w:rsidRPr="00DE5EA8">
        <w:rPr>
          <w:b/>
          <w:sz w:val="22"/>
          <w:szCs w:val="22"/>
        </w:rPr>
        <w:t xml:space="preserve">: </w:t>
      </w:r>
      <w:r w:rsidR="006B27AB" w:rsidRPr="00DE5EA8">
        <w:rPr>
          <w:b/>
          <w:sz w:val="22"/>
          <w:szCs w:val="22"/>
        </w:rPr>
        <w:t xml:space="preserve"> K12 Digital Initiatives</w:t>
      </w:r>
      <w:r w:rsidR="00B66504" w:rsidRPr="00DE5EA8">
        <w:rPr>
          <w:b/>
          <w:sz w:val="22"/>
          <w:szCs w:val="22"/>
        </w:rPr>
        <w:t xml:space="preserve"> and Pulling it All Together</w:t>
      </w:r>
    </w:p>
    <w:p w14:paraId="5CF78A2B" w14:textId="2B07194E" w:rsidR="00713415" w:rsidRPr="00DE5EA8" w:rsidRDefault="0086747F" w:rsidP="00713415">
      <w:pPr>
        <w:tabs>
          <w:tab w:val="left" w:pos="720"/>
        </w:tabs>
        <w:rPr>
          <w:i/>
          <w:sz w:val="22"/>
          <w:szCs w:val="22"/>
        </w:rPr>
      </w:pPr>
      <w:r w:rsidRPr="00DE5EA8">
        <w:rPr>
          <w:b/>
          <w:i/>
          <w:sz w:val="22"/>
          <w:szCs w:val="22"/>
        </w:rPr>
        <w:t>Essential question</w:t>
      </w:r>
      <w:r w:rsidR="00B66504" w:rsidRPr="00DE5EA8">
        <w:rPr>
          <w:b/>
          <w:i/>
          <w:sz w:val="22"/>
          <w:szCs w:val="22"/>
        </w:rPr>
        <w:t>s</w:t>
      </w:r>
      <w:r w:rsidRPr="00DE5EA8">
        <w:rPr>
          <w:b/>
          <w:i/>
          <w:sz w:val="22"/>
          <w:szCs w:val="22"/>
        </w:rPr>
        <w:t xml:space="preserve">: </w:t>
      </w:r>
      <w:r w:rsidR="00B66504" w:rsidRPr="00DE5EA8">
        <w:rPr>
          <w:b/>
          <w:i/>
          <w:sz w:val="22"/>
          <w:szCs w:val="22"/>
        </w:rPr>
        <w:t>(</w:t>
      </w:r>
      <w:proofErr w:type="gramStart"/>
      <w:r w:rsidR="00B66504" w:rsidRPr="00DE5EA8">
        <w:rPr>
          <w:b/>
          <w:i/>
          <w:sz w:val="22"/>
          <w:szCs w:val="22"/>
        </w:rPr>
        <w:t>1)</w:t>
      </w:r>
      <w:r w:rsidR="006B27AB" w:rsidRPr="00DE5EA8">
        <w:rPr>
          <w:b/>
          <w:i/>
          <w:sz w:val="22"/>
          <w:szCs w:val="22"/>
        </w:rPr>
        <w:t>What</w:t>
      </w:r>
      <w:proofErr w:type="gramEnd"/>
      <w:r w:rsidR="006B27AB" w:rsidRPr="00DE5EA8">
        <w:rPr>
          <w:b/>
          <w:i/>
          <w:sz w:val="22"/>
          <w:szCs w:val="22"/>
        </w:rPr>
        <w:t xml:space="preserve"> is going on in terms of district-wide K-12 digital initiatives, and what implications could these initiatives have?</w:t>
      </w:r>
      <w:r w:rsidR="00B66504" w:rsidRPr="00DE5EA8">
        <w:rPr>
          <w:b/>
          <w:i/>
          <w:sz w:val="22"/>
          <w:szCs w:val="22"/>
        </w:rPr>
        <w:t>;</w:t>
      </w:r>
      <w:r w:rsidR="00BB6F5E" w:rsidRPr="00DE5EA8">
        <w:rPr>
          <w:b/>
          <w:i/>
          <w:sz w:val="22"/>
          <w:szCs w:val="22"/>
        </w:rPr>
        <w:t xml:space="preserve"> </w:t>
      </w:r>
      <w:r w:rsidR="00B66504" w:rsidRPr="00DE5EA8">
        <w:rPr>
          <w:b/>
          <w:i/>
          <w:sz w:val="22"/>
          <w:szCs w:val="22"/>
        </w:rPr>
        <w:t>and (2) How is your teaching practice going to be affected by what you learned?</w:t>
      </w:r>
    </w:p>
    <w:p w14:paraId="1F7C866A" w14:textId="1AD78FF1" w:rsidR="00713415" w:rsidRPr="00DE5EA8" w:rsidRDefault="009B4796" w:rsidP="00DE5EA8">
      <w:pPr>
        <w:tabs>
          <w:tab w:val="left" w:pos="720"/>
        </w:tabs>
        <w:ind w:left="450"/>
        <w:rPr>
          <w:sz w:val="22"/>
          <w:szCs w:val="22"/>
        </w:rPr>
      </w:pPr>
      <w:r w:rsidRPr="00DE5EA8">
        <w:rPr>
          <w:sz w:val="22"/>
          <w:szCs w:val="22"/>
        </w:rPr>
        <w:t>Integrating digital technologies</w:t>
      </w:r>
      <w:r w:rsidR="00B37D55" w:rsidRPr="00DE5EA8">
        <w:rPr>
          <w:sz w:val="22"/>
          <w:szCs w:val="22"/>
        </w:rPr>
        <w:t xml:space="preserve"> in one’s teaching takes on a different dimension when it takes place as part of a </w:t>
      </w:r>
      <w:r w:rsidR="006B27AB" w:rsidRPr="00DE5EA8">
        <w:rPr>
          <w:sz w:val="22"/>
          <w:szCs w:val="22"/>
        </w:rPr>
        <w:t xml:space="preserve">district-wide initiative – whether it goes under the name of </w:t>
      </w:r>
      <w:r w:rsidR="00B37D55" w:rsidRPr="00DE5EA8">
        <w:rPr>
          <w:i/>
          <w:sz w:val="22"/>
          <w:szCs w:val="22"/>
        </w:rPr>
        <w:t>digital conversion</w:t>
      </w:r>
      <w:r w:rsidR="006B27AB" w:rsidRPr="00DE5EA8">
        <w:rPr>
          <w:i/>
          <w:sz w:val="22"/>
          <w:szCs w:val="22"/>
        </w:rPr>
        <w:t>, one-on-one initiatives, personalized learning</w:t>
      </w:r>
      <w:r w:rsidRPr="00DE5EA8">
        <w:rPr>
          <w:i/>
          <w:sz w:val="22"/>
          <w:szCs w:val="22"/>
        </w:rPr>
        <w:t>,</w:t>
      </w:r>
      <w:r w:rsidR="00B37D55" w:rsidRPr="00DE5EA8">
        <w:rPr>
          <w:i/>
          <w:sz w:val="22"/>
          <w:szCs w:val="22"/>
        </w:rPr>
        <w:t xml:space="preserve"> </w:t>
      </w:r>
      <w:r w:rsidR="006B27AB" w:rsidRPr="00DE5EA8">
        <w:rPr>
          <w:sz w:val="22"/>
          <w:szCs w:val="22"/>
        </w:rPr>
        <w:t>or other</w:t>
      </w:r>
      <w:r w:rsidR="00FE0619" w:rsidRPr="00DE5EA8">
        <w:rPr>
          <w:rFonts w:ascii="Arial" w:hAnsi="Arial"/>
          <w:sz w:val="22"/>
          <w:szCs w:val="22"/>
        </w:rPr>
        <w:t>.</w:t>
      </w:r>
      <w:r w:rsidR="00B37D55" w:rsidRPr="00DE5EA8">
        <w:rPr>
          <w:sz w:val="22"/>
          <w:szCs w:val="22"/>
        </w:rPr>
        <w:t xml:space="preserve"> </w:t>
      </w:r>
      <w:r w:rsidR="0010471F" w:rsidRPr="00DE5EA8">
        <w:rPr>
          <w:sz w:val="22"/>
          <w:szCs w:val="22"/>
        </w:rPr>
        <w:t xml:space="preserve"> Understanding the promises and </w:t>
      </w:r>
      <w:r w:rsidR="006B27AB" w:rsidRPr="00DE5EA8">
        <w:rPr>
          <w:sz w:val="22"/>
          <w:szCs w:val="22"/>
        </w:rPr>
        <w:t>challenges of these initiatives</w:t>
      </w:r>
      <w:r w:rsidR="0010471F" w:rsidRPr="00DE5EA8">
        <w:rPr>
          <w:sz w:val="22"/>
          <w:szCs w:val="22"/>
        </w:rPr>
        <w:t xml:space="preserve"> is </w:t>
      </w:r>
      <w:r w:rsidR="006B27AB" w:rsidRPr="00DE5EA8">
        <w:rPr>
          <w:sz w:val="22"/>
          <w:szCs w:val="22"/>
        </w:rPr>
        <w:t>important for both teachers and administrators</w:t>
      </w:r>
      <w:r w:rsidR="0010471F" w:rsidRPr="00DE5EA8">
        <w:rPr>
          <w:sz w:val="22"/>
          <w:szCs w:val="22"/>
        </w:rPr>
        <w:t xml:space="preserve">.  </w:t>
      </w:r>
      <w:r w:rsidR="00512915" w:rsidRPr="00DE5EA8">
        <w:rPr>
          <w:sz w:val="22"/>
          <w:szCs w:val="22"/>
        </w:rPr>
        <w:t xml:space="preserve">Selected </w:t>
      </w:r>
      <w:r w:rsidR="00713415" w:rsidRPr="00DE5EA8">
        <w:rPr>
          <w:sz w:val="22"/>
          <w:szCs w:val="22"/>
        </w:rPr>
        <w:t xml:space="preserve">readings </w:t>
      </w:r>
      <w:r w:rsidR="00512915" w:rsidRPr="00DE5EA8">
        <w:rPr>
          <w:sz w:val="22"/>
          <w:szCs w:val="22"/>
        </w:rPr>
        <w:t xml:space="preserve">and accounts of experiences </w:t>
      </w:r>
      <w:r w:rsidR="00713415" w:rsidRPr="00DE5EA8">
        <w:rPr>
          <w:sz w:val="22"/>
          <w:szCs w:val="22"/>
        </w:rPr>
        <w:t xml:space="preserve">will be </w:t>
      </w:r>
      <w:r w:rsidR="00512915" w:rsidRPr="00DE5EA8">
        <w:rPr>
          <w:sz w:val="22"/>
          <w:szCs w:val="22"/>
        </w:rPr>
        <w:t xml:space="preserve">introduced and discussed </w:t>
      </w:r>
      <w:r w:rsidR="00713415" w:rsidRPr="00DE5EA8">
        <w:rPr>
          <w:sz w:val="22"/>
          <w:szCs w:val="22"/>
        </w:rPr>
        <w:t xml:space="preserve">in this module in light of the experiences participants had in the course so far. </w:t>
      </w:r>
      <w:r w:rsidR="0063695F" w:rsidRPr="00DE5EA8">
        <w:rPr>
          <w:sz w:val="22"/>
          <w:szCs w:val="22"/>
        </w:rPr>
        <w:t xml:space="preserve"> Most</w:t>
      </w:r>
      <w:r w:rsidR="00CE64F7" w:rsidRPr="00DE5EA8">
        <w:rPr>
          <w:sz w:val="22"/>
          <w:szCs w:val="22"/>
        </w:rPr>
        <w:t xml:space="preserve"> of this work will take place while each student is also working on the final revision of their </w:t>
      </w:r>
      <w:r w:rsidRPr="00DE5EA8">
        <w:rPr>
          <w:sz w:val="22"/>
          <w:szCs w:val="22"/>
        </w:rPr>
        <w:t>Concept Mapping Projec</w:t>
      </w:r>
      <w:r w:rsidR="00CE64F7" w:rsidRPr="00DE5EA8">
        <w:rPr>
          <w:sz w:val="22"/>
          <w:szCs w:val="22"/>
        </w:rPr>
        <w:t xml:space="preserve">t. </w:t>
      </w:r>
    </w:p>
    <w:p w14:paraId="073D4E7A" w14:textId="77777777" w:rsidR="00713415" w:rsidRPr="00DE5EA8" w:rsidRDefault="00713415" w:rsidP="00713415">
      <w:pPr>
        <w:pStyle w:val="ListParagraph"/>
        <w:rPr>
          <w:b/>
          <w:i/>
          <w:sz w:val="22"/>
          <w:szCs w:val="22"/>
        </w:rPr>
      </w:pPr>
    </w:p>
    <w:p w14:paraId="7DEC4BE8" w14:textId="6277B2BD" w:rsidR="00713415" w:rsidRPr="00DE5EA8" w:rsidRDefault="00713415" w:rsidP="00713415">
      <w:pPr>
        <w:tabs>
          <w:tab w:val="left" w:pos="720"/>
        </w:tabs>
        <w:rPr>
          <w:sz w:val="22"/>
          <w:szCs w:val="22"/>
        </w:rPr>
      </w:pPr>
      <w:r w:rsidRPr="00DE5EA8">
        <w:rPr>
          <w:sz w:val="22"/>
          <w:szCs w:val="22"/>
        </w:rPr>
        <w:t>At the end of each module each participant will have recorded highlights of what they learned in that module in their private journal.  At the end of the course, each participant will be asked to review their journals, and then write a personal narra</w:t>
      </w:r>
      <w:r w:rsidR="009B4796" w:rsidRPr="00DE5EA8">
        <w:rPr>
          <w:sz w:val="22"/>
          <w:szCs w:val="22"/>
        </w:rPr>
        <w:t>tive identifying their key take</w:t>
      </w:r>
      <w:r w:rsidRPr="00DE5EA8">
        <w:rPr>
          <w:sz w:val="22"/>
          <w:szCs w:val="22"/>
        </w:rPr>
        <w:t xml:space="preserve">aways from the course as well as </w:t>
      </w:r>
      <w:r w:rsidR="00374244" w:rsidRPr="00DE5EA8">
        <w:rPr>
          <w:sz w:val="22"/>
          <w:szCs w:val="22"/>
        </w:rPr>
        <w:t>major implications for their teaching</w:t>
      </w:r>
      <w:r w:rsidRPr="00DE5EA8">
        <w:rPr>
          <w:sz w:val="22"/>
          <w:szCs w:val="22"/>
        </w:rPr>
        <w:t xml:space="preserve"> </w:t>
      </w:r>
      <w:r w:rsidR="00374244" w:rsidRPr="00DE5EA8">
        <w:rPr>
          <w:sz w:val="22"/>
          <w:szCs w:val="22"/>
        </w:rPr>
        <w:t>practice</w:t>
      </w:r>
      <w:r w:rsidRPr="00DE5EA8">
        <w:rPr>
          <w:sz w:val="22"/>
          <w:szCs w:val="22"/>
        </w:rPr>
        <w:t xml:space="preserve">.  A final face-to-face session will provide the opportunity to share some of these highlights, as well as their overall feedback on the course – so as to enable the </w:t>
      </w:r>
      <w:r w:rsidR="00CE64F7" w:rsidRPr="00DE5EA8">
        <w:rPr>
          <w:sz w:val="22"/>
          <w:szCs w:val="22"/>
        </w:rPr>
        <w:t xml:space="preserve">course </w:t>
      </w:r>
      <w:r w:rsidR="009B4796" w:rsidRPr="00DE5EA8">
        <w:rPr>
          <w:sz w:val="22"/>
          <w:szCs w:val="22"/>
        </w:rPr>
        <w:t>instructors to revise the course</w:t>
      </w:r>
      <w:r w:rsidRPr="00DE5EA8">
        <w:rPr>
          <w:sz w:val="22"/>
          <w:szCs w:val="22"/>
        </w:rPr>
        <w:t xml:space="preserve"> for future offerings.</w:t>
      </w:r>
    </w:p>
    <w:p w14:paraId="49945350" w14:textId="77777777" w:rsidR="00ED311D" w:rsidRDefault="00ED311D" w:rsidP="009F0BCF"/>
    <w:p w14:paraId="5A4CEFD0" w14:textId="77777777" w:rsidR="00ED311D" w:rsidRPr="001F562B" w:rsidRDefault="00ED311D" w:rsidP="009F0BCF"/>
    <w:p w14:paraId="1953616D" w14:textId="77777777" w:rsidR="009F0BCF" w:rsidRDefault="009F0BCF">
      <w:pPr>
        <w:pStyle w:val="Heading3"/>
        <w:jc w:val="center"/>
        <w:rPr>
          <w:sz w:val="24"/>
          <w:u w:val="none"/>
        </w:rPr>
      </w:pPr>
      <w:bookmarkStart w:id="11" w:name="Course_Requirements"/>
      <w:r>
        <w:rPr>
          <w:sz w:val="24"/>
          <w:u w:val="none"/>
        </w:rPr>
        <w:t>Course Requirements</w:t>
      </w:r>
      <w:bookmarkEnd w:id="11"/>
      <w:r>
        <w:rPr>
          <w:sz w:val="24"/>
          <w:u w:val="none"/>
        </w:rPr>
        <w:t xml:space="preserve"> and Expectations</w:t>
      </w:r>
    </w:p>
    <w:p w14:paraId="2ECD6013" w14:textId="77777777" w:rsidR="009F0BCF" w:rsidRDefault="009F0BCF">
      <w:pPr>
        <w:spacing w:after="120"/>
        <w:rPr>
          <w:b/>
          <w:bCs/>
          <w:i/>
        </w:rPr>
      </w:pPr>
    </w:p>
    <w:p w14:paraId="17EB8BB3" w14:textId="2655718E" w:rsidR="009F0BCF" w:rsidRDefault="00CE64F7" w:rsidP="009F0BCF">
      <w:pPr>
        <w:rPr>
          <w:b/>
          <w:bCs/>
        </w:rPr>
      </w:pPr>
      <w:r>
        <w:rPr>
          <w:b/>
          <w:bCs/>
          <w:i/>
        </w:rPr>
        <w:t xml:space="preserve">On-going </w:t>
      </w:r>
      <w:r w:rsidR="009F0BCF">
        <w:rPr>
          <w:b/>
          <w:bCs/>
          <w:i/>
        </w:rPr>
        <w:t xml:space="preserve">Independent Work </w:t>
      </w:r>
    </w:p>
    <w:p w14:paraId="425B20DA" w14:textId="36F21360" w:rsidR="009F0BCF" w:rsidRPr="0057744A" w:rsidRDefault="009F0BCF" w:rsidP="009F0BCF">
      <w:pPr>
        <w:spacing w:before="120"/>
        <w:rPr>
          <w:sz w:val="22"/>
          <w:szCs w:val="22"/>
        </w:rPr>
      </w:pPr>
      <w:r w:rsidRPr="0057744A">
        <w:rPr>
          <w:sz w:val="22"/>
          <w:szCs w:val="22"/>
        </w:rPr>
        <w:t xml:space="preserve">A variety of independent learning tasks (involving reading, writing as well as other kinds of activities) will need to be completed </w:t>
      </w:r>
      <w:r w:rsidR="00CE64F7" w:rsidRPr="0057744A">
        <w:rPr>
          <w:sz w:val="22"/>
          <w:szCs w:val="22"/>
        </w:rPr>
        <w:t>within each module</w:t>
      </w:r>
      <w:r w:rsidRPr="0057744A">
        <w:rPr>
          <w:sz w:val="22"/>
          <w:szCs w:val="22"/>
        </w:rPr>
        <w:t xml:space="preserve">, with specific intermediate deadlines, as articulated in detail in the “Directions for Independent Work” posted at the beginning of each Learning Module in the course Blackboard site.  These tasks must be completed </w:t>
      </w:r>
      <w:r w:rsidRPr="0057744A">
        <w:rPr>
          <w:sz w:val="22"/>
          <w:szCs w:val="22"/>
          <w:u w:val="single"/>
        </w:rPr>
        <w:t>on time,</w:t>
      </w:r>
      <w:r w:rsidRPr="0057744A">
        <w:rPr>
          <w:sz w:val="22"/>
          <w:szCs w:val="22"/>
        </w:rPr>
        <w:t xml:space="preserve"> as the following class session and/or subsequent tasks will often assume and make use of them.  </w:t>
      </w:r>
    </w:p>
    <w:p w14:paraId="3D082855" w14:textId="33FEC50A" w:rsidR="009F0BCF" w:rsidRPr="0057744A" w:rsidRDefault="009F0BCF" w:rsidP="009F0BCF">
      <w:pPr>
        <w:spacing w:before="120"/>
        <w:rPr>
          <w:sz w:val="22"/>
          <w:szCs w:val="22"/>
        </w:rPr>
      </w:pPr>
      <w:r w:rsidRPr="0057744A">
        <w:rPr>
          <w:sz w:val="22"/>
          <w:szCs w:val="22"/>
        </w:rPr>
        <w:t xml:space="preserve">These tasks will be organized </w:t>
      </w:r>
      <w:r w:rsidR="00FD0C2A" w:rsidRPr="0057744A">
        <w:rPr>
          <w:sz w:val="22"/>
          <w:szCs w:val="22"/>
        </w:rPr>
        <w:t xml:space="preserve">in the </w:t>
      </w:r>
      <w:r w:rsidRPr="0057744A">
        <w:rPr>
          <w:sz w:val="22"/>
          <w:szCs w:val="22"/>
        </w:rPr>
        <w:t>Learning</w:t>
      </w:r>
      <w:r w:rsidR="00FD0C2A" w:rsidRPr="0057744A">
        <w:rPr>
          <w:sz w:val="22"/>
          <w:szCs w:val="22"/>
        </w:rPr>
        <w:t>/Class Modules</w:t>
      </w:r>
      <w:r w:rsidRPr="0057744A">
        <w:rPr>
          <w:sz w:val="22"/>
          <w:szCs w:val="22"/>
        </w:rPr>
        <w:t xml:space="preserve"> </w:t>
      </w:r>
      <w:r w:rsidR="00FD0C2A" w:rsidRPr="0057744A">
        <w:rPr>
          <w:sz w:val="22"/>
          <w:szCs w:val="22"/>
        </w:rPr>
        <w:t>on Blackboard</w:t>
      </w:r>
      <w:r w:rsidRPr="0057744A">
        <w:rPr>
          <w:sz w:val="22"/>
          <w:szCs w:val="22"/>
        </w:rPr>
        <w:t xml:space="preserve"> and will usually involve a combination of: </w:t>
      </w:r>
    </w:p>
    <w:p w14:paraId="7D00163F" w14:textId="77777777" w:rsidR="009F0BCF" w:rsidRPr="0057744A" w:rsidRDefault="009F0BCF" w:rsidP="009F0BCF">
      <w:pPr>
        <w:numPr>
          <w:ilvl w:val="0"/>
          <w:numId w:val="7"/>
        </w:numPr>
        <w:spacing w:before="120"/>
        <w:rPr>
          <w:sz w:val="22"/>
          <w:szCs w:val="22"/>
        </w:rPr>
      </w:pPr>
      <w:r w:rsidRPr="0057744A">
        <w:rPr>
          <w:b/>
          <w:i/>
          <w:sz w:val="22"/>
          <w:szCs w:val="22"/>
        </w:rPr>
        <w:t>“Readings”</w:t>
      </w:r>
      <w:r w:rsidRPr="0057744A">
        <w:rPr>
          <w:sz w:val="22"/>
          <w:szCs w:val="22"/>
        </w:rPr>
        <w:t xml:space="preserve"> – where the documents to be</w:t>
      </w:r>
      <w:r w:rsidR="0060044D" w:rsidRPr="0057744A">
        <w:rPr>
          <w:sz w:val="22"/>
          <w:szCs w:val="22"/>
        </w:rPr>
        <w:t xml:space="preserve"> read are not only traditional </w:t>
      </w:r>
      <w:r w:rsidRPr="0057744A">
        <w:rPr>
          <w:sz w:val="22"/>
          <w:szCs w:val="22"/>
        </w:rPr>
        <w:t xml:space="preserve">texts, but could also include videos, narrated PowerPoints, </w:t>
      </w:r>
      <w:proofErr w:type="spellStart"/>
      <w:r w:rsidRPr="0057744A">
        <w:rPr>
          <w:sz w:val="22"/>
          <w:szCs w:val="22"/>
        </w:rPr>
        <w:t>Panopto</w:t>
      </w:r>
      <w:proofErr w:type="spellEnd"/>
      <w:r w:rsidRPr="0057744A">
        <w:rPr>
          <w:sz w:val="22"/>
          <w:szCs w:val="22"/>
        </w:rPr>
        <w:t xml:space="preserve"> files, websites, etc. </w:t>
      </w:r>
      <w:r w:rsidR="0060044D" w:rsidRPr="0057744A">
        <w:rPr>
          <w:sz w:val="22"/>
          <w:szCs w:val="22"/>
        </w:rPr>
        <w:t xml:space="preserve">All </w:t>
      </w:r>
      <w:r w:rsidRPr="0057744A">
        <w:rPr>
          <w:sz w:val="22"/>
          <w:szCs w:val="22"/>
        </w:rPr>
        <w:t xml:space="preserve">required readings will be accessible online in </w:t>
      </w:r>
      <w:r w:rsidR="0060044D" w:rsidRPr="0057744A">
        <w:rPr>
          <w:sz w:val="22"/>
          <w:szCs w:val="22"/>
        </w:rPr>
        <w:t>Blackboard</w:t>
      </w:r>
      <w:r w:rsidRPr="0057744A">
        <w:rPr>
          <w:sz w:val="22"/>
          <w:szCs w:val="22"/>
        </w:rPr>
        <w:t>.</w:t>
      </w:r>
    </w:p>
    <w:p w14:paraId="07627922" w14:textId="7538DECF" w:rsidR="009F0BCF" w:rsidRPr="0057744A" w:rsidRDefault="009F0BCF" w:rsidP="009F0BCF">
      <w:pPr>
        <w:numPr>
          <w:ilvl w:val="0"/>
          <w:numId w:val="7"/>
        </w:numPr>
        <w:spacing w:before="120"/>
        <w:rPr>
          <w:sz w:val="22"/>
          <w:szCs w:val="22"/>
        </w:rPr>
      </w:pPr>
      <w:r w:rsidRPr="0057744A">
        <w:rPr>
          <w:b/>
          <w:i/>
          <w:sz w:val="22"/>
          <w:szCs w:val="22"/>
        </w:rPr>
        <w:t>Assignments</w:t>
      </w:r>
      <w:r w:rsidRPr="0057744A">
        <w:rPr>
          <w:sz w:val="22"/>
          <w:szCs w:val="22"/>
        </w:rPr>
        <w:t xml:space="preserve"> – these may involve writing as well as other kind</w:t>
      </w:r>
      <w:r w:rsidR="008F02A8" w:rsidRPr="0057744A">
        <w:rPr>
          <w:sz w:val="22"/>
          <w:szCs w:val="22"/>
        </w:rPr>
        <w:t>s</w:t>
      </w:r>
      <w:r w:rsidRPr="0057744A">
        <w:rPr>
          <w:sz w:val="22"/>
          <w:szCs w:val="22"/>
        </w:rPr>
        <w:t xml:space="preserve"> of tasks, and often result in a product that nee</w:t>
      </w:r>
      <w:r w:rsidR="00FD0C2A" w:rsidRPr="0057744A">
        <w:rPr>
          <w:sz w:val="22"/>
          <w:szCs w:val="22"/>
        </w:rPr>
        <w:t xml:space="preserve">ds to be submitted </w:t>
      </w:r>
      <w:r w:rsidR="0060044D" w:rsidRPr="0057744A">
        <w:rPr>
          <w:sz w:val="22"/>
          <w:szCs w:val="22"/>
        </w:rPr>
        <w:t>online on Blackboard</w:t>
      </w:r>
      <w:r w:rsidRPr="0057744A">
        <w:rPr>
          <w:sz w:val="22"/>
          <w:szCs w:val="22"/>
        </w:rPr>
        <w:t xml:space="preserve"> – either privately as an </w:t>
      </w:r>
      <w:r w:rsidRPr="0057744A">
        <w:rPr>
          <w:i/>
          <w:sz w:val="22"/>
          <w:szCs w:val="22"/>
        </w:rPr>
        <w:t>assignment</w:t>
      </w:r>
      <w:r w:rsidRPr="0057744A">
        <w:rPr>
          <w:sz w:val="22"/>
          <w:szCs w:val="22"/>
        </w:rPr>
        <w:t xml:space="preserve"> that will be accessible only to the instructo</w:t>
      </w:r>
      <w:r w:rsidR="0060044D" w:rsidRPr="0057744A">
        <w:rPr>
          <w:sz w:val="22"/>
          <w:szCs w:val="22"/>
        </w:rPr>
        <w:t>r, or publicly by posting them i</w:t>
      </w:r>
      <w:r w:rsidRPr="0057744A">
        <w:rPr>
          <w:sz w:val="22"/>
          <w:szCs w:val="22"/>
        </w:rPr>
        <w:t xml:space="preserve">n a specific </w:t>
      </w:r>
      <w:r w:rsidRPr="0057744A">
        <w:rPr>
          <w:i/>
          <w:sz w:val="22"/>
          <w:szCs w:val="22"/>
        </w:rPr>
        <w:t>discussion board</w:t>
      </w:r>
      <w:r w:rsidRPr="0057744A">
        <w:rPr>
          <w:sz w:val="22"/>
          <w:szCs w:val="22"/>
        </w:rPr>
        <w:t xml:space="preserve">, as directed in each case by the instructor.  Unless they are part of one of the major </w:t>
      </w:r>
      <w:r w:rsidRPr="0057744A">
        <w:rPr>
          <w:sz w:val="22"/>
          <w:szCs w:val="22"/>
        </w:rPr>
        <w:lastRenderedPageBreak/>
        <w:t xml:space="preserve">projects (as described </w:t>
      </w:r>
      <w:r w:rsidR="00AB7DB6" w:rsidRPr="0057744A">
        <w:rPr>
          <w:sz w:val="22"/>
          <w:szCs w:val="22"/>
        </w:rPr>
        <w:t>earlier</w:t>
      </w:r>
      <w:r w:rsidRPr="0057744A">
        <w:rPr>
          <w:sz w:val="22"/>
          <w:szCs w:val="22"/>
        </w:rPr>
        <w:t>), these assignments are not intended to result in finished nor polished reports.  Therefore, students will not receive a letter grade for most assignments, although they will be assigned points for satisfactory completion that will affect the final grade in the course (as explained later in the Course Assessment section of this syllabus).</w:t>
      </w:r>
    </w:p>
    <w:p w14:paraId="5C290E27" w14:textId="77777777" w:rsidR="009F0BCF" w:rsidRPr="0057744A" w:rsidRDefault="009F0BCF" w:rsidP="009F0BCF">
      <w:pPr>
        <w:numPr>
          <w:ilvl w:val="0"/>
          <w:numId w:val="7"/>
        </w:numPr>
        <w:spacing w:before="120"/>
        <w:rPr>
          <w:sz w:val="22"/>
          <w:szCs w:val="22"/>
        </w:rPr>
      </w:pPr>
      <w:r w:rsidRPr="0057744A">
        <w:rPr>
          <w:b/>
          <w:i/>
          <w:sz w:val="22"/>
          <w:szCs w:val="22"/>
        </w:rPr>
        <w:t>Reflective Journal entries</w:t>
      </w:r>
      <w:r w:rsidRPr="0057744A">
        <w:rPr>
          <w:sz w:val="22"/>
          <w:szCs w:val="22"/>
        </w:rPr>
        <w:t xml:space="preserve"> – at the end of each learning module, students will also be asked to </w:t>
      </w:r>
      <w:r w:rsidRPr="0057744A">
        <w:rPr>
          <w:sz w:val="22"/>
          <w:szCs w:val="22"/>
          <w:u w:val="single"/>
        </w:rPr>
        <w:t>synthesize</w:t>
      </w:r>
      <w:r w:rsidRPr="0057744A">
        <w:rPr>
          <w:sz w:val="22"/>
          <w:szCs w:val="22"/>
        </w:rPr>
        <w:t xml:space="preserve"> the key learning an</w:t>
      </w:r>
      <w:r w:rsidR="007100E7" w:rsidRPr="0057744A">
        <w:rPr>
          <w:sz w:val="22"/>
          <w:szCs w:val="22"/>
        </w:rPr>
        <w:t>d insights gained from that module</w:t>
      </w:r>
      <w:r w:rsidRPr="0057744A">
        <w:rPr>
          <w:sz w:val="22"/>
          <w:szCs w:val="22"/>
        </w:rPr>
        <w:t>’s readings and other learning activities in a private journal, in response to an “essential question” posed by the instructor (although students are always encouraged to add additional observations and insights). Unlike contributions posted in Discussion Boards and social media, these journal entries will be accessible only to the student and the instructor.  Students are expected to take advantage of and build on these journal entries in preparing their Final Reflection Paper at the end of the course.</w:t>
      </w:r>
    </w:p>
    <w:p w14:paraId="2E10C41D" w14:textId="77777777" w:rsidR="009F0BCF" w:rsidRPr="0057744A" w:rsidRDefault="009F0BCF" w:rsidP="009F0BCF">
      <w:pPr>
        <w:rPr>
          <w:sz w:val="22"/>
          <w:szCs w:val="22"/>
        </w:rPr>
      </w:pPr>
    </w:p>
    <w:p w14:paraId="42488585" w14:textId="77777777" w:rsidR="00C10438" w:rsidRPr="0057744A" w:rsidRDefault="00C10438" w:rsidP="009F0BCF">
      <w:pPr>
        <w:rPr>
          <w:sz w:val="22"/>
          <w:szCs w:val="22"/>
        </w:rPr>
      </w:pPr>
    </w:p>
    <w:p w14:paraId="0DF44655" w14:textId="77777777" w:rsidR="00C10438" w:rsidRPr="0057744A" w:rsidRDefault="009F0BCF" w:rsidP="00C10438">
      <w:pPr>
        <w:spacing w:after="120"/>
        <w:rPr>
          <w:b/>
          <w:bCs/>
          <w:sz w:val="22"/>
          <w:szCs w:val="22"/>
        </w:rPr>
      </w:pPr>
      <w:r w:rsidRPr="0057744A">
        <w:rPr>
          <w:b/>
          <w:bCs/>
          <w:i/>
          <w:sz w:val="22"/>
          <w:szCs w:val="22"/>
        </w:rPr>
        <w:t>Class Participation</w:t>
      </w:r>
    </w:p>
    <w:p w14:paraId="41DB8E21" w14:textId="6F3AEAA4" w:rsidR="009F0BCF" w:rsidRPr="0057744A" w:rsidRDefault="00C10438" w:rsidP="00C10438">
      <w:pPr>
        <w:spacing w:after="120"/>
        <w:rPr>
          <w:b/>
          <w:bCs/>
          <w:sz w:val="22"/>
          <w:szCs w:val="22"/>
        </w:rPr>
      </w:pPr>
      <w:r w:rsidRPr="0057744A">
        <w:rPr>
          <w:sz w:val="22"/>
          <w:szCs w:val="22"/>
        </w:rPr>
        <w:t>T</w:t>
      </w:r>
      <w:r w:rsidR="009F0BCF" w:rsidRPr="0057744A">
        <w:rPr>
          <w:sz w:val="22"/>
          <w:szCs w:val="22"/>
        </w:rPr>
        <w:t xml:space="preserve">he success of this course, and the extent of each student’s learning, will depend on his/her full and timely participation.  Thus, we expect that students will attend all the </w:t>
      </w:r>
      <w:r w:rsidR="00FD0C2A" w:rsidRPr="0057744A">
        <w:rPr>
          <w:sz w:val="22"/>
          <w:szCs w:val="22"/>
        </w:rPr>
        <w:t>Zoom sessions</w:t>
      </w:r>
      <w:r w:rsidR="009F0BCF" w:rsidRPr="0057744A">
        <w:rPr>
          <w:sz w:val="22"/>
          <w:szCs w:val="22"/>
        </w:rPr>
        <w:t xml:space="preserve"> as well as face-to-face class sessions, actively participate in discussion boards and other types on interactive online spaces, and meet the established deadlines for each assignment.  In case you are unable to do so in a specific week, please let </w:t>
      </w:r>
      <w:r w:rsidR="00FD0C2A" w:rsidRPr="0057744A">
        <w:rPr>
          <w:sz w:val="22"/>
          <w:szCs w:val="22"/>
        </w:rPr>
        <w:t xml:space="preserve">your instructors </w:t>
      </w:r>
      <w:r w:rsidR="009F0BCF" w:rsidRPr="0057744A">
        <w:rPr>
          <w:sz w:val="22"/>
          <w:szCs w:val="22"/>
        </w:rPr>
        <w:t>know in advance and as soon as possible.  Lack of participation in face-to-face classes, synchronous sessions, discussion boards or other interactive online assignments will result in missing class participation points, unless particular make-up arrangements have been made with the inst</w:t>
      </w:r>
      <w:r w:rsidR="0060044D" w:rsidRPr="0057744A">
        <w:rPr>
          <w:sz w:val="22"/>
          <w:szCs w:val="22"/>
        </w:rPr>
        <w:t>ructor ahead of time.  Most</w:t>
      </w:r>
      <w:r w:rsidR="009F0BCF" w:rsidRPr="0057744A">
        <w:rPr>
          <w:sz w:val="22"/>
          <w:szCs w:val="22"/>
        </w:rPr>
        <w:t xml:space="preserve"> importantly, it will take away not only from your own learning in the course, but also from that of your classmates! </w:t>
      </w:r>
    </w:p>
    <w:p w14:paraId="1EE86919" w14:textId="77777777" w:rsidR="009F0BCF" w:rsidRPr="0057744A" w:rsidRDefault="009F0BCF">
      <w:pPr>
        <w:rPr>
          <w:b/>
          <w:bCs/>
          <w:i/>
          <w:sz w:val="22"/>
          <w:szCs w:val="22"/>
        </w:rPr>
      </w:pPr>
    </w:p>
    <w:p w14:paraId="5514A724" w14:textId="77777777" w:rsidR="009F0BCF" w:rsidRPr="0057744A" w:rsidRDefault="009F0BCF">
      <w:pPr>
        <w:rPr>
          <w:b/>
          <w:bCs/>
          <w:sz w:val="22"/>
          <w:szCs w:val="22"/>
        </w:rPr>
      </w:pPr>
      <w:r w:rsidRPr="0057744A">
        <w:rPr>
          <w:b/>
          <w:bCs/>
          <w:i/>
          <w:sz w:val="22"/>
          <w:szCs w:val="22"/>
        </w:rPr>
        <w:t>Major Projects</w:t>
      </w:r>
    </w:p>
    <w:p w14:paraId="145CFFB9" w14:textId="304436C8" w:rsidR="009F0BCF" w:rsidRPr="0057744A" w:rsidRDefault="009F0BCF" w:rsidP="009F0BCF">
      <w:pPr>
        <w:spacing w:before="120" w:after="120"/>
        <w:rPr>
          <w:sz w:val="22"/>
          <w:szCs w:val="22"/>
        </w:rPr>
      </w:pPr>
      <w:r w:rsidRPr="0057744A">
        <w:rPr>
          <w:sz w:val="22"/>
          <w:szCs w:val="22"/>
        </w:rPr>
        <w:t>As culminating learning experiences and summative assessments, you will be expected</w:t>
      </w:r>
      <w:r w:rsidR="0060044D" w:rsidRPr="0057744A">
        <w:rPr>
          <w:sz w:val="22"/>
          <w:szCs w:val="22"/>
        </w:rPr>
        <w:t xml:space="preserve"> to complete the following </w:t>
      </w:r>
      <w:r w:rsidR="00593D1A" w:rsidRPr="0057744A">
        <w:rPr>
          <w:sz w:val="22"/>
          <w:szCs w:val="22"/>
        </w:rPr>
        <w:t>t</w:t>
      </w:r>
      <w:r w:rsidR="00CE64F7" w:rsidRPr="0057744A">
        <w:rPr>
          <w:sz w:val="22"/>
          <w:szCs w:val="22"/>
        </w:rPr>
        <w:t>wo</w:t>
      </w:r>
      <w:r w:rsidR="00593D1A" w:rsidRPr="0057744A">
        <w:rPr>
          <w:sz w:val="22"/>
          <w:szCs w:val="22"/>
        </w:rPr>
        <w:t xml:space="preserve"> </w:t>
      </w:r>
      <w:r w:rsidRPr="0057744A">
        <w:rPr>
          <w:sz w:val="22"/>
          <w:szCs w:val="22"/>
        </w:rPr>
        <w:t xml:space="preserve">“major projects” (as already described in the </w:t>
      </w:r>
      <w:r w:rsidR="00AB7DB6" w:rsidRPr="0057744A">
        <w:rPr>
          <w:sz w:val="22"/>
          <w:szCs w:val="22"/>
        </w:rPr>
        <w:t xml:space="preserve">previous Key Assessments </w:t>
      </w:r>
      <w:r w:rsidRPr="0057744A">
        <w:rPr>
          <w:sz w:val="22"/>
          <w:szCs w:val="22"/>
        </w:rPr>
        <w:t xml:space="preserve">section):                           </w:t>
      </w:r>
    </w:p>
    <w:p w14:paraId="62DA1391" w14:textId="7F947987" w:rsidR="009F0BCF" w:rsidRPr="0057744A" w:rsidRDefault="0028644C" w:rsidP="009F0BCF">
      <w:pPr>
        <w:pStyle w:val="BodyText"/>
        <w:numPr>
          <w:ilvl w:val="0"/>
          <w:numId w:val="12"/>
        </w:numPr>
        <w:rPr>
          <w:b/>
          <w:bCs/>
          <w:sz w:val="22"/>
          <w:szCs w:val="22"/>
        </w:rPr>
      </w:pPr>
      <w:r w:rsidRPr="0057744A">
        <w:rPr>
          <w:b/>
          <w:i/>
          <w:sz w:val="22"/>
          <w:szCs w:val="22"/>
          <w:lang w:val="en-US"/>
        </w:rPr>
        <w:t>DRTL</w:t>
      </w:r>
      <w:r w:rsidR="00AB7DB6" w:rsidRPr="0057744A">
        <w:rPr>
          <w:b/>
          <w:i/>
          <w:sz w:val="22"/>
          <w:szCs w:val="22"/>
          <w:lang w:val="en-US"/>
        </w:rPr>
        <w:t xml:space="preserve"> </w:t>
      </w:r>
      <w:r w:rsidR="00FD0C2A" w:rsidRPr="0057744A">
        <w:rPr>
          <w:b/>
          <w:i/>
          <w:sz w:val="22"/>
          <w:szCs w:val="22"/>
          <w:lang w:val="en-US"/>
        </w:rPr>
        <w:t>Concept Mapping Project</w:t>
      </w:r>
      <w:r w:rsidR="009F0BCF" w:rsidRPr="0057744A">
        <w:rPr>
          <w:b/>
          <w:i/>
          <w:sz w:val="22"/>
          <w:szCs w:val="22"/>
        </w:rPr>
        <w:t>.</w:t>
      </w:r>
    </w:p>
    <w:p w14:paraId="632D9031" w14:textId="4E609CBA" w:rsidR="009F0BCF" w:rsidRPr="0057744A" w:rsidRDefault="0028644C" w:rsidP="009F0BCF">
      <w:pPr>
        <w:numPr>
          <w:ilvl w:val="0"/>
          <w:numId w:val="12"/>
        </w:numPr>
        <w:spacing w:before="120"/>
        <w:rPr>
          <w:sz w:val="22"/>
          <w:szCs w:val="22"/>
        </w:rPr>
      </w:pPr>
      <w:r w:rsidRPr="0057744A">
        <w:rPr>
          <w:b/>
          <w:i/>
          <w:sz w:val="22"/>
          <w:szCs w:val="22"/>
        </w:rPr>
        <w:t>DRTL</w:t>
      </w:r>
      <w:r w:rsidR="00AB7DB6" w:rsidRPr="0057744A">
        <w:rPr>
          <w:b/>
          <w:i/>
          <w:sz w:val="22"/>
          <w:szCs w:val="22"/>
        </w:rPr>
        <w:t xml:space="preserve"> </w:t>
      </w:r>
      <w:r w:rsidR="009F0BCF" w:rsidRPr="0057744A">
        <w:rPr>
          <w:b/>
          <w:i/>
          <w:sz w:val="22"/>
          <w:szCs w:val="22"/>
        </w:rPr>
        <w:t>Final Reflection.</w:t>
      </w:r>
    </w:p>
    <w:p w14:paraId="6601A4EE" w14:textId="77777777" w:rsidR="009F0BCF" w:rsidRPr="0057744A" w:rsidRDefault="009F0BCF">
      <w:pPr>
        <w:numPr>
          <w:ilvl w:val="12"/>
          <w:numId w:val="0"/>
        </w:numPr>
        <w:spacing w:before="120"/>
        <w:rPr>
          <w:sz w:val="22"/>
          <w:szCs w:val="22"/>
        </w:rPr>
      </w:pPr>
      <w:r w:rsidRPr="0057744A">
        <w:rPr>
          <w:sz w:val="22"/>
          <w:szCs w:val="22"/>
        </w:rPr>
        <w:t xml:space="preserve">Detailed directions for each of these projects can be found in the </w:t>
      </w:r>
      <w:r w:rsidR="0060044D" w:rsidRPr="0057744A">
        <w:rPr>
          <w:sz w:val="22"/>
          <w:szCs w:val="22"/>
        </w:rPr>
        <w:t>General Information Folder on Blackboard</w:t>
      </w:r>
      <w:r w:rsidRPr="0057744A">
        <w:rPr>
          <w:sz w:val="22"/>
          <w:szCs w:val="22"/>
        </w:rPr>
        <w:t>.</w:t>
      </w:r>
    </w:p>
    <w:p w14:paraId="68212556" w14:textId="77777777" w:rsidR="009F0BCF" w:rsidRPr="0057744A" w:rsidRDefault="009F0BCF">
      <w:pPr>
        <w:numPr>
          <w:ilvl w:val="12"/>
          <w:numId w:val="0"/>
        </w:numPr>
        <w:spacing w:before="120"/>
        <w:rPr>
          <w:sz w:val="22"/>
          <w:szCs w:val="22"/>
        </w:rPr>
      </w:pPr>
      <w:r w:rsidRPr="0057744A">
        <w:rPr>
          <w:sz w:val="22"/>
          <w:szCs w:val="22"/>
        </w:rPr>
        <w:t>Each of the “major projects” should show the student’s “best work” and will be graded according to a rubric, provided along with the detailed description of the assignment.</w:t>
      </w:r>
    </w:p>
    <w:p w14:paraId="5AA23D24" w14:textId="77777777" w:rsidR="009F0BCF" w:rsidRPr="0057744A" w:rsidRDefault="009F0BCF" w:rsidP="009F0BCF">
      <w:pPr>
        <w:numPr>
          <w:ilvl w:val="12"/>
          <w:numId w:val="0"/>
        </w:numPr>
        <w:rPr>
          <w:b/>
          <w:sz w:val="22"/>
          <w:szCs w:val="22"/>
        </w:rPr>
      </w:pPr>
    </w:p>
    <w:p w14:paraId="1D10734F" w14:textId="77777777" w:rsidR="009F0BCF" w:rsidRPr="0057744A" w:rsidRDefault="009F0BCF" w:rsidP="009F0BCF">
      <w:pPr>
        <w:numPr>
          <w:ilvl w:val="12"/>
          <w:numId w:val="0"/>
        </w:numPr>
        <w:rPr>
          <w:i/>
          <w:sz w:val="22"/>
          <w:szCs w:val="22"/>
        </w:rPr>
      </w:pPr>
      <w:r w:rsidRPr="0057744A">
        <w:rPr>
          <w:b/>
          <w:i/>
          <w:sz w:val="22"/>
          <w:szCs w:val="22"/>
        </w:rPr>
        <w:t>Course Schedule/Timeline</w:t>
      </w:r>
    </w:p>
    <w:p w14:paraId="1B246063" w14:textId="77777777" w:rsidR="009F0BCF" w:rsidRPr="0057744A" w:rsidRDefault="009F0BCF">
      <w:pPr>
        <w:numPr>
          <w:ilvl w:val="12"/>
          <w:numId w:val="0"/>
        </w:numPr>
        <w:jc w:val="center"/>
        <w:rPr>
          <w:b/>
          <w:sz w:val="22"/>
          <w:szCs w:val="22"/>
        </w:rPr>
      </w:pPr>
    </w:p>
    <w:p w14:paraId="5D9282C4" w14:textId="71E47476" w:rsidR="009F0BCF" w:rsidRPr="0057744A" w:rsidRDefault="009F0BCF" w:rsidP="009F0BCF">
      <w:pPr>
        <w:rPr>
          <w:i/>
          <w:sz w:val="22"/>
          <w:szCs w:val="22"/>
        </w:rPr>
      </w:pPr>
      <w:r w:rsidRPr="0057744A">
        <w:rPr>
          <w:b/>
          <w:i/>
          <w:sz w:val="22"/>
          <w:szCs w:val="22"/>
        </w:rPr>
        <w:t xml:space="preserve">An agenda for </w:t>
      </w:r>
      <w:r w:rsidR="00CD55E8" w:rsidRPr="0057744A">
        <w:rPr>
          <w:b/>
          <w:i/>
          <w:sz w:val="22"/>
          <w:szCs w:val="22"/>
        </w:rPr>
        <w:t>each</w:t>
      </w:r>
      <w:r w:rsidRPr="0057744A">
        <w:rPr>
          <w:b/>
          <w:i/>
          <w:sz w:val="22"/>
          <w:szCs w:val="22"/>
        </w:rPr>
        <w:t xml:space="preserve"> class session and a list of key tasks to be completed independently in-between each class session can be found in the Course Schedule section of B</w:t>
      </w:r>
      <w:r w:rsidR="00FD0C2A" w:rsidRPr="0057744A">
        <w:rPr>
          <w:b/>
          <w:i/>
          <w:sz w:val="22"/>
          <w:szCs w:val="22"/>
        </w:rPr>
        <w:t>lackboard</w:t>
      </w:r>
      <w:r w:rsidRPr="0057744A">
        <w:rPr>
          <w:i/>
          <w:sz w:val="22"/>
          <w:szCs w:val="22"/>
        </w:rPr>
        <w:t xml:space="preserve"> (directly accessible on the left-side Menu)</w:t>
      </w:r>
      <w:r w:rsidR="0072467B" w:rsidRPr="0057744A">
        <w:rPr>
          <w:i/>
          <w:sz w:val="22"/>
          <w:szCs w:val="22"/>
        </w:rPr>
        <w:t xml:space="preserve">.  This document </w:t>
      </w:r>
      <w:r w:rsidRPr="0057744A">
        <w:rPr>
          <w:i/>
          <w:sz w:val="22"/>
          <w:szCs w:val="22"/>
        </w:rPr>
        <w:t>will be continuously updated to reflect any scheduling changes that may occur in the course of the semester (although we expect these changes, if any, to be minor and rare).</w:t>
      </w:r>
    </w:p>
    <w:p w14:paraId="3784154E" w14:textId="77777777" w:rsidR="0072467B" w:rsidRPr="0057744A" w:rsidRDefault="0072467B" w:rsidP="009F0BCF">
      <w:pPr>
        <w:rPr>
          <w:i/>
          <w:sz w:val="22"/>
          <w:szCs w:val="22"/>
        </w:rPr>
      </w:pPr>
    </w:p>
    <w:p w14:paraId="613222EE" w14:textId="35483C1B" w:rsidR="0072467B" w:rsidRPr="0057744A" w:rsidRDefault="0057744A" w:rsidP="009F0BCF">
      <w:pPr>
        <w:rPr>
          <w:i/>
          <w:sz w:val="22"/>
          <w:szCs w:val="22"/>
        </w:rPr>
      </w:pPr>
      <w:r>
        <w:rPr>
          <w:i/>
          <w:sz w:val="22"/>
          <w:szCs w:val="22"/>
        </w:rPr>
        <w:t>In addition to the course kickoff session on January 18, 2020, p</w:t>
      </w:r>
      <w:r w:rsidR="0072467B" w:rsidRPr="0057744A">
        <w:rPr>
          <w:i/>
          <w:sz w:val="22"/>
          <w:szCs w:val="22"/>
        </w:rPr>
        <w:t xml:space="preserve">lease make sure you set aside the weekly class-time of </w:t>
      </w:r>
      <w:r>
        <w:rPr>
          <w:i/>
          <w:sz w:val="22"/>
          <w:szCs w:val="22"/>
        </w:rPr>
        <w:t>8:15 – 9:45 pm every week</w:t>
      </w:r>
      <w:r w:rsidR="0072467B" w:rsidRPr="0057744A">
        <w:rPr>
          <w:i/>
          <w:sz w:val="22"/>
          <w:szCs w:val="22"/>
        </w:rPr>
        <w:t>.</w:t>
      </w:r>
    </w:p>
    <w:p w14:paraId="58AF7A02" w14:textId="77777777" w:rsidR="00953562" w:rsidRDefault="00953562" w:rsidP="009F0BCF">
      <w:pPr>
        <w:rPr>
          <w:i/>
          <w:sz w:val="22"/>
          <w:szCs w:val="22"/>
        </w:rPr>
      </w:pPr>
    </w:p>
    <w:p w14:paraId="2F36B0D3" w14:textId="77777777" w:rsidR="0057744A" w:rsidRPr="0057744A" w:rsidRDefault="0057744A" w:rsidP="009F0BCF">
      <w:pPr>
        <w:rPr>
          <w:i/>
          <w:sz w:val="22"/>
          <w:szCs w:val="22"/>
        </w:rPr>
      </w:pPr>
    </w:p>
    <w:p w14:paraId="5EE892A4" w14:textId="77777777" w:rsidR="009F0BCF" w:rsidRPr="0057744A" w:rsidRDefault="009F0BCF" w:rsidP="009F0BCF">
      <w:pPr>
        <w:numPr>
          <w:ilvl w:val="12"/>
          <w:numId w:val="0"/>
        </w:numPr>
        <w:rPr>
          <w:b/>
          <w:i/>
          <w:sz w:val="22"/>
          <w:szCs w:val="22"/>
        </w:rPr>
      </w:pPr>
      <w:r w:rsidRPr="0057744A">
        <w:rPr>
          <w:b/>
          <w:i/>
          <w:sz w:val="22"/>
          <w:szCs w:val="22"/>
        </w:rPr>
        <w:t>Workload expectations</w:t>
      </w:r>
    </w:p>
    <w:p w14:paraId="1B4E7758" w14:textId="77777777" w:rsidR="009F0BCF" w:rsidRPr="0057744A" w:rsidRDefault="009F0BCF" w:rsidP="009F0BCF">
      <w:pPr>
        <w:numPr>
          <w:ilvl w:val="12"/>
          <w:numId w:val="0"/>
        </w:numPr>
        <w:rPr>
          <w:sz w:val="22"/>
          <w:szCs w:val="22"/>
        </w:rPr>
      </w:pPr>
      <w:r w:rsidRPr="0057744A">
        <w:rPr>
          <w:sz w:val="22"/>
          <w:szCs w:val="22"/>
        </w:rPr>
        <w:t>According to New York State Education Department, a 3-credit course should include a total of about 35 “contact” hours, plus at least about twice as many hours of independent work on the part of each student, for a total commitment of over 100 hours on the part of each student.   Although this course will not have the same number of face-to-face meetings, it is our expectation that it will require students the same effort as a traditional course and, thus, total number of hours overall.  Therefore, it is important that students set aside a total of at least 8 hours each week for a combination of class time and independent work.</w:t>
      </w:r>
    </w:p>
    <w:p w14:paraId="2C4535AC" w14:textId="77777777" w:rsidR="009F0BCF" w:rsidRPr="0057744A" w:rsidRDefault="009F0BCF">
      <w:pPr>
        <w:numPr>
          <w:ilvl w:val="12"/>
          <w:numId w:val="0"/>
        </w:numPr>
        <w:jc w:val="center"/>
        <w:rPr>
          <w:b/>
          <w:sz w:val="22"/>
          <w:szCs w:val="22"/>
        </w:rPr>
      </w:pPr>
    </w:p>
    <w:p w14:paraId="7628E4FE" w14:textId="77777777" w:rsidR="009F0BCF" w:rsidRPr="0057744A" w:rsidRDefault="009F0BCF" w:rsidP="009F0BCF">
      <w:pPr>
        <w:pStyle w:val="Heading3"/>
        <w:rPr>
          <w:i/>
          <w:sz w:val="22"/>
          <w:szCs w:val="22"/>
          <w:u w:val="none"/>
        </w:rPr>
      </w:pPr>
      <w:bookmarkStart w:id="12" w:name="Considerations_Using_Online_Format"/>
      <w:r w:rsidRPr="0057744A">
        <w:rPr>
          <w:i/>
          <w:sz w:val="22"/>
          <w:szCs w:val="22"/>
          <w:u w:val="none"/>
        </w:rPr>
        <w:t>Additional considerations about online learning</w:t>
      </w:r>
      <w:bookmarkEnd w:id="12"/>
    </w:p>
    <w:p w14:paraId="19E5D87D" w14:textId="77777777" w:rsidR="009F0BCF" w:rsidRPr="0057744A" w:rsidRDefault="009F0BCF" w:rsidP="009F0BCF">
      <w:pPr>
        <w:pStyle w:val="Heading3"/>
        <w:jc w:val="center"/>
        <w:rPr>
          <w:sz w:val="22"/>
          <w:szCs w:val="22"/>
          <w:u w:val="none"/>
        </w:rPr>
      </w:pPr>
    </w:p>
    <w:p w14:paraId="21AF02C3" w14:textId="602A6066" w:rsidR="009F0BCF" w:rsidRPr="0057744A" w:rsidRDefault="009F0BCF" w:rsidP="009F0BCF">
      <w:pPr>
        <w:rPr>
          <w:sz w:val="22"/>
          <w:szCs w:val="22"/>
        </w:rPr>
      </w:pPr>
      <w:r w:rsidRPr="0057744A">
        <w:rPr>
          <w:sz w:val="22"/>
          <w:szCs w:val="22"/>
        </w:rPr>
        <w:t xml:space="preserve">Taking a course </w:t>
      </w:r>
      <w:r w:rsidR="0060044D" w:rsidRPr="0057744A">
        <w:rPr>
          <w:sz w:val="22"/>
          <w:szCs w:val="22"/>
        </w:rPr>
        <w:t xml:space="preserve">with </w:t>
      </w:r>
      <w:r w:rsidRPr="0057744A">
        <w:rPr>
          <w:sz w:val="22"/>
          <w:szCs w:val="22"/>
        </w:rPr>
        <w:t xml:space="preserve">online </w:t>
      </w:r>
      <w:r w:rsidR="0060044D" w:rsidRPr="0057744A">
        <w:rPr>
          <w:sz w:val="22"/>
          <w:szCs w:val="22"/>
        </w:rPr>
        <w:t xml:space="preserve">components </w:t>
      </w:r>
      <w:r w:rsidRPr="0057744A">
        <w:rPr>
          <w:sz w:val="22"/>
          <w:szCs w:val="22"/>
        </w:rPr>
        <w:t>requires somewhat different practices than traditional face-to-face courses in order to achieve the same learning goals and outcomes.  Especially if you have never taken an online course before, we recommend that you read the “</w:t>
      </w:r>
      <w:r w:rsidRPr="0057744A">
        <w:rPr>
          <w:b/>
          <w:i/>
          <w:sz w:val="22"/>
          <w:szCs w:val="22"/>
        </w:rPr>
        <w:t>Considerations for</w:t>
      </w:r>
      <w:r w:rsidR="00FD0C2A" w:rsidRPr="0057744A">
        <w:rPr>
          <w:b/>
          <w:i/>
          <w:sz w:val="22"/>
          <w:szCs w:val="22"/>
        </w:rPr>
        <w:t xml:space="preserve"> </w:t>
      </w:r>
      <w:r w:rsidRPr="0057744A">
        <w:rPr>
          <w:b/>
          <w:i/>
          <w:sz w:val="22"/>
          <w:szCs w:val="22"/>
        </w:rPr>
        <w:t>Student Success in Online Courses” available</w:t>
      </w:r>
      <w:r w:rsidRPr="0057744A">
        <w:rPr>
          <w:sz w:val="22"/>
          <w:szCs w:val="22"/>
        </w:rPr>
        <w:t xml:space="preserve"> </w:t>
      </w:r>
      <w:r w:rsidRPr="0057744A">
        <w:rPr>
          <w:b/>
          <w:i/>
          <w:sz w:val="22"/>
          <w:szCs w:val="22"/>
        </w:rPr>
        <w:t>within the General Information Folder on B</w:t>
      </w:r>
      <w:r w:rsidR="00FD0C2A" w:rsidRPr="0057744A">
        <w:rPr>
          <w:b/>
          <w:i/>
          <w:sz w:val="22"/>
          <w:szCs w:val="22"/>
        </w:rPr>
        <w:t>lackboard</w:t>
      </w:r>
      <w:r w:rsidRPr="0057744A">
        <w:rPr>
          <w:b/>
          <w:i/>
          <w:sz w:val="22"/>
          <w:szCs w:val="22"/>
        </w:rPr>
        <w:t xml:space="preserve">. </w:t>
      </w:r>
    </w:p>
    <w:p w14:paraId="5209B407" w14:textId="77777777" w:rsidR="009F0BCF" w:rsidRPr="0057744A" w:rsidRDefault="009F0BCF" w:rsidP="009F0BCF">
      <w:pPr>
        <w:numPr>
          <w:ilvl w:val="12"/>
          <w:numId w:val="0"/>
        </w:numPr>
        <w:rPr>
          <w:b/>
          <w:sz w:val="22"/>
          <w:szCs w:val="22"/>
        </w:rPr>
      </w:pPr>
    </w:p>
    <w:p w14:paraId="14BF4E0C" w14:textId="77777777" w:rsidR="006B27AB" w:rsidRDefault="009F0BCF" w:rsidP="009F0BCF">
      <w:pPr>
        <w:numPr>
          <w:ilvl w:val="12"/>
          <w:numId w:val="0"/>
        </w:numPr>
      </w:pPr>
      <w:r w:rsidRPr="0057744A">
        <w:rPr>
          <w:sz w:val="22"/>
          <w:szCs w:val="22"/>
        </w:rPr>
        <w:t>One thing in particular that we would like students in this course to keep in mind is that, in order to ensure interactions among students as required by specific tasks assigned as part of their independent work each week, there may be multiple deadlines to submit assignments each week.</w:t>
      </w:r>
      <w:r>
        <w:t xml:space="preserve">  </w:t>
      </w:r>
    </w:p>
    <w:p w14:paraId="458362E6" w14:textId="77777777" w:rsidR="006B27AB" w:rsidRDefault="006B27AB" w:rsidP="009F0BCF">
      <w:pPr>
        <w:numPr>
          <w:ilvl w:val="12"/>
          <w:numId w:val="0"/>
        </w:numPr>
      </w:pPr>
    </w:p>
    <w:p w14:paraId="75D0726B" w14:textId="77777777" w:rsidR="0039633B" w:rsidRPr="009335DA" w:rsidRDefault="0039633B" w:rsidP="0039633B">
      <w:pPr>
        <w:tabs>
          <w:tab w:val="left" w:pos="720"/>
        </w:tabs>
        <w:ind w:left="144"/>
        <w:jc w:val="center"/>
        <w:rPr>
          <w:b/>
        </w:rPr>
      </w:pPr>
      <w:bookmarkStart w:id="13" w:name="TechnologyRequirements"/>
      <w:bookmarkStart w:id="14" w:name="Course_Assessment"/>
      <w:r>
        <w:rPr>
          <w:b/>
        </w:rPr>
        <w:t>Technology R</w:t>
      </w:r>
      <w:r w:rsidRPr="009335DA">
        <w:rPr>
          <w:b/>
        </w:rPr>
        <w:t>equirements</w:t>
      </w:r>
      <w:bookmarkEnd w:id="13"/>
    </w:p>
    <w:p w14:paraId="58C26DFA" w14:textId="77777777" w:rsidR="0039633B" w:rsidRPr="009335DA" w:rsidRDefault="0039633B" w:rsidP="0039633B">
      <w:pPr>
        <w:tabs>
          <w:tab w:val="left" w:pos="720"/>
        </w:tabs>
        <w:ind w:left="144"/>
      </w:pPr>
    </w:p>
    <w:p w14:paraId="3601FA72" w14:textId="77777777" w:rsidR="0039633B" w:rsidRPr="0057744A" w:rsidRDefault="0039633B" w:rsidP="0039633B">
      <w:pPr>
        <w:tabs>
          <w:tab w:val="left" w:pos="720"/>
        </w:tabs>
        <w:rPr>
          <w:sz w:val="22"/>
          <w:szCs w:val="22"/>
        </w:rPr>
      </w:pPr>
      <w:r w:rsidRPr="0057744A">
        <w:rPr>
          <w:sz w:val="22"/>
          <w:szCs w:val="22"/>
        </w:rPr>
        <w:t>To make sure students have all the necessary technology to actively participate in all aspects of this hybrid-online course, we have identified below all the hardware and software needed to fully participate in both synchronous and asynchronous course activities:</w:t>
      </w:r>
    </w:p>
    <w:p w14:paraId="468A6F13" w14:textId="77777777" w:rsidR="0039633B" w:rsidRPr="0057744A" w:rsidRDefault="0039633B" w:rsidP="0039633B">
      <w:pPr>
        <w:numPr>
          <w:ilvl w:val="1"/>
          <w:numId w:val="19"/>
        </w:numPr>
        <w:tabs>
          <w:tab w:val="left" w:pos="720"/>
        </w:tabs>
        <w:rPr>
          <w:i/>
          <w:color w:val="000000"/>
          <w:sz w:val="22"/>
          <w:szCs w:val="22"/>
        </w:rPr>
      </w:pPr>
      <w:r w:rsidRPr="0057744A">
        <w:rPr>
          <w:i/>
          <w:color w:val="000000"/>
          <w:sz w:val="22"/>
          <w:szCs w:val="22"/>
        </w:rPr>
        <w:t>Access to Mac or PC-based Computer with:</w:t>
      </w:r>
    </w:p>
    <w:p w14:paraId="47D40152" w14:textId="77777777" w:rsidR="0039633B" w:rsidRPr="0057744A" w:rsidRDefault="0039633B" w:rsidP="0039633B">
      <w:pPr>
        <w:numPr>
          <w:ilvl w:val="2"/>
          <w:numId w:val="19"/>
        </w:numPr>
        <w:tabs>
          <w:tab w:val="left" w:pos="720"/>
        </w:tabs>
        <w:rPr>
          <w:i/>
          <w:color w:val="000000"/>
          <w:sz w:val="22"/>
          <w:szCs w:val="22"/>
        </w:rPr>
      </w:pPr>
      <w:r w:rsidRPr="0057744A">
        <w:rPr>
          <w:i/>
          <w:color w:val="000000"/>
          <w:sz w:val="22"/>
          <w:szCs w:val="22"/>
        </w:rPr>
        <w:t xml:space="preserve">High Speed Internet capability </w:t>
      </w:r>
    </w:p>
    <w:p w14:paraId="2B438354" w14:textId="77777777" w:rsidR="0039633B" w:rsidRPr="0057744A" w:rsidRDefault="0039633B" w:rsidP="0039633B">
      <w:pPr>
        <w:numPr>
          <w:ilvl w:val="2"/>
          <w:numId w:val="19"/>
        </w:numPr>
        <w:tabs>
          <w:tab w:val="left" w:pos="720"/>
        </w:tabs>
        <w:rPr>
          <w:i/>
          <w:color w:val="000000"/>
          <w:sz w:val="22"/>
          <w:szCs w:val="22"/>
        </w:rPr>
      </w:pPr>
      <w:r w:rsidRPr="0057744A">
        <w:rPr>
          <w:i/>
          <w:color w:val="000000"/>
          <w:sz w:val="22"/>
          <w:szCs w:val="22"/>
        </w:rPr>
        <w:t xml:space="preserve">Speakers, microphone and a video cam </w:t>
      </w:r>
    </w:p>
    <w:p w14:paraId="5811ED81" w14:textId="77777777" w:rsidR="0039633B" w:rsidRPr="0057744A" w:rsidRDefault="0039633B" w:rsidP="0039633B">
      <w:pPr>
        <w:numPr>
          <w:ilvl w:val="2"/>
          <w:numId w:val="19"/>
        </w:numPr>
        <w:tabs>
          <w:tab w:val="left" w:pos="720"/>
        </w:tabs>
        <w:rPr>
          <w:i/>
          <w:color w:val="000000"/>
          <w:sz w:val="22"/>
          <w:szCs w:val="22"/>
        </w:rPr>
      </w:pPr>
      <w:r w:rsidRPr="0057744A">
        <w:rPr>
          <w:i/>
          <w:color w:val="000000"/>
          <w:sz w:val="22"/>
          <w:szCs w:val="22"/>
        </w:rPr>
        <w:t>Adobe Reader</w:t>
      </w:r>
    </w:p>
    <w:p w14:paraId="42D14C59" w14:textId="77777777" w:rsidR="0039633B" w:rsidRPr="0057744A" w:rsidRDefault="0039633B" w:rsidP="0039633B">
      <w:pPr>
        <w:numPr>
          <w:ilvl w:val="2"/>
          <w:numId w:val="19"/>
        </w:numPr>
        <w:tabs>
          <w:tab w:val="left" w:pos="720"/>
        </w:tabs>
        <w:rPr>
          <w:i/>
          <w:color w:val="000000"/>
          <w:sz w:val="22"/>
          <w:szCs w:val="22"/>
        </w:rPr>
      </w:pPr>
      <w:r w:rsidRPr="0057744A">
        <w:rPr>
          <w:i/>
          <w:color w:val="000000"/>
          <w:sz w:val="22"/>
          <w:szCs w:val="22"/>
        </w:rPr>
        <w:t>Plug-ins for your preferred browser to play videos</w:t>
      </w:r>
    </w:p>
    <w:p w14:paraId="726ACE0B" w14:textId="77777777" w:rsidR="0039633B" w:rsidRPr="0057744A" w:rsidRDefault="0039633B" w:rsidP="0039633B">
      <w:pPr>
        <w:numPr>
          <w:ilvl w:val="2"/>
          <w:numId w:val="19"/>
        </w:numPr>
        <w:tabs>
          <w:tab w:val="left" w:pos="720"/>
        </w:tabs>
        <w:rPr>
          <w:i/>
          <w:color w:val="000000"/>
          <w:sz w:val="22"/>
          <w:szCs w:val="22"/>
        </w:rPr>
      </w:pPr>
      <w:r w:rsidRPr="0057744A">
        <w:rPr>
          <w:i/>
          <w:color w:val="000000"/>
          <w:sz w:val="22"/>
          <w:szCs w:val="22"/>
        </w:rPr>
        <w:t>Latest version of Java installed for your preferred browser</w:t>
      </w:r>
    </w:p>
    <w:p w14:paraId="066F626D" w14:textId="77777777" w:rsidR="0039633B" w:rsidRPr="0057744A" w:rsidRDefault="0039633B" w:rsidP="0039633B">
      <w:pPr>
        <w:numPr>
          <w:ilvl w:val="1"/>
          <w:numId w:val="19"/>
        </w:numPr>
        <w:tabs>
          <w:tab w:val="left" w:pos="720"/>
        </w:tabs>
        <w:rPr>
          <w:i/>
          <w:color w:val="000000"/>
          <w:sz w:val="22"/>
          <w:szCs w:val="22"/>
        </w:rPr>
      </w:pPr>
      <w:r w:rsidRPr="0057744A">
        <w:rPr>
          <w:i/>
          <w:color w:val="000000"/>
          <w:sz w:val="22"/>
          <w:szCs w:val="22"/>
        </w:rPr>
        <w:t>Tablet and/or laptop with internet connection to be taken to each class session</w:t>
      </w:r>
    </w:p>
    <w:p w14:paraId="42C94CF4" w14:textId="2D432F0A" w:rsidR="004F2659" w:rsidRPr="0057744A" w:rsidRDefault="004F2659" w:rsidP="0039633B">
      <w:pPr>
        <w:numPr>
          <w:ilvl w:val="1"/>
          <w:numId w:val="19"/>
        </w:numPr>
        <w:tabs>
          <w:tab w:val="left" w:pos="720"/>
        </w:tabs>
        <w:rPr>
          <w:i/>
          <w:color w:val="000000"/>
          <w:sz w:val="22"/>
          <w:szCs w:val="22"/>
        </w:rPr>
      </w:pPr>
      <w:r w:rsidRPr="0057744A">
        <w:rPr>
          <w:i/>
          <w:color w:val="000000"/>
          <w:sz w:val="22"/>
          <w:szCs w:val="22"/>
        </w:rPr>
        <w:t>Optional – bring your iPad or Chromebook to class if you would like to try things with the devices you might be using at your school</w:t>
      </w:r>
    </w:p>
    <w:p w14:paraId="7A1FAEC2" w14:textId="77777777" w:rsidR="0039633B" w:rsidRPr="0057744A" w:rsidRDefault="0039633B" w:rsidP="0039633B">
      <w:pPr>
        <w:tabs>
          <w:tab w:val="left" w:pos="720"/>
        </w:tabs>
        <w:ind w:left="1440"/>
        <w:rPr>
          <w:b/>
          <w:color w:val="000000"/>
          <w:sz w:val="22"/>
          <w:szCs w:val="22"/>
          <w:highlight w:val="cyan"/>
        </w:rPr>
      </w:pPr>
    </w:p>
    <w:p w14:paraId="2C804D67" w14:textId="2B1057B9" w:rsidR="0039633B" w:rsidRPr="0057744A" w:rsidDel="001C4BD2" w:rsidRDefault="0039633B" w:rsidP="0039633B">
      <w:pPr>
        <w:tabs>
          <w:tab w:val="left" w:pos="720"/>
        </w:tabs>
        <w:rPr>
          <w:color w:val="000000"/>
          <w:sz w:val="22"/>
          <w:szCs w:val="22"/>
        </w:rPr>
      </w:pPr>
      <w:r w:rsidRPr="0057744A">
        <w:rPr>
          <w:color w:val="000000"/>
          <w:sz w:val="22"/>
          <w:szCs w:val="22"/>
        </w:rPr>
        <w:t xml:space="preserve">Please verify that you meet all these technology requirements (and test them to make sure they work) before our first </w:t>
      </w:r>
      <w:r w:rsidR="00FD0C2A" w:rsidRPr="0057744A">
        <w:rPr>
          <w:color w:val="000000"/>
          <w:sz w:val="22"/>
          <w:szCs w:val="22"/>
        </w:rPr>
        <w:t xml:space="preserve">face-to-face </w:t>
      </w:r>
      <w:r w:rsidRPr="0057744A">
        <w:rPr>
          <w:color w:val="000000"/>
          <w:sz w:val="22"/>
          <w:szCs w:val="22"/>
        </w:rPr>
        <w:t xml:space="preserve">class meeting.  </w:t>
      </w:r>
    </w:p>
    <w:p w14:paraId="512624E2" w14:textId="77777777" w:rsidR="0039633B" w:rsidRDefault="0039633B" w:rsidP="0039633B">
      <w:pPr>
        <w:jc w:val="center"/>
        <w:rPr>
          <w:b/>
        </w:rPr>
      </w:pPr>
    </w:p>
    <w:p w14:paraId="4103359C" w14:textId="77777777" w:rsidR="00DC7DD6" w:rsidRDefault="00DC7DD6" w:rsidP="0039633B">
      <w:pPr>
        <w:jc w:val="center"/>
        <w:rPr>
          <w:b/>
        </w:rPr>
      </w:pPr>
    </w:p>
    <w:p w14:paraId="382D6C4A" w14:textId="77777777" w:rsidR="00DC7DD6" w:rsidRDefault="00DC7DD6" w:rsidP="0039633B">
      <w:pPr>
        <w:jc w:val="center"/>
        <w:rPr>
          <w:b/>
        </w:rPr>
      </w:pPr>
    </w:p>
    <w:p w14:paraId="41A030FE" w14:textId="77777777" w:rsidR="00DC7DD6" w:rsidRDefault="00DC7DD6" w:rsidP="0039633B">
      <w:pPr>
        <w:jc w:val="center"/>
        <w:rPr>
          <w:b/>
        </w:rPr>
      </w:pPr>
    </w:p>
    <w:p w14:paraId="39845F82" w14:textId="77777777" w:rsidR="00DC7DD6" w:rsidRDefault="00DC7DD6" w:rsidP="0039633B">
      <w:pPr>
        <w:jc w:val="center"/>
        <w:rPr>
          <w:b/>
        </w:rPr>
      </w:pPr>
    </w:p>
    <w:p w14:paraId="2650D2E6" w14:textId="77777777" w:rsidR="00DC7DD6" w:rsidRDefault="00DC7DD6" w:rsidP="0039633B">
      <w:pPr>
        <w:jc w:val="center"/>
        <w:rPr>
          <w:b/>
        </w:rPr>
      </w:pPr>
    </w:p>
    <w:p w14:paraId="05B77EC6" w14:textId="77777777" w:rsidR="00DC7DD6" w:rsidRDefault="00DC7DD6" w:rsidP="0039633B">
      <w:pPr>
        <w:jc w:val="center"/>
        <w:rPr>
          <w:b/>
        </w:rPr>
      </w:pPr>
    </w:p>
    <w:p w14:paraId="6B8734C3" w14:textId="77777777" w:rsidR="00DC7DD6" w:rsidRDefault="00DC7DD6" w:rsidP="0039633B">
      <w:pPr>
        <w:jc w:val="center"/>
        <w:rPr>
          <w:b/>
        </w:rPr>
      </w:pPr>
    </w:p>
    <w:p w14:paraId="3D001DF1" w14:textId="77777777" w:rsidR="00DC7DD6" w:rsidRDefault="00DC7DD6" w:rsidP="0039633B">
      <w:pPr>
        <w:jc w:val="center"/>
        <w:rPr>
          <w:b/>
        </w:rPr>
      </w:pPr>
    </w:p>
    <w:p w14:paraId="48897F31" w14:textId="77777777" w:rsidR="00DC7DD6" w:rsidRDefault="00DC7DD6" w:rsidP="0039633B">
      <w:pPr>
        <w:jc w:val="center"/>
        <w:rPr>
          <w:b/>
        </w:rPr>
      </w:pPr>
    </w:p>
    <w:bookmarkEnd w:id="14"/>
    <w:p w14:paraId="2935278E" w14:textId="77777777" w:rsidR="009F0BCF" w:rsidRDefault="009F0BCF">
      <w:pPr>
        <w:pStyle w:val="probans"/>
        <w:numPr>
          <w:ilvl w:val="12"/>
          <w:numId w:val="0"/>
        </w:numPr>
        <w:rPr>
          <w:sz w:val="24"/>
        </w:rPr>
      </w:pPr>
    </w:p>
    <w:p w14:paraId="65E4C8F8" w14:textId="77777777" w:rsidR="00FD0C2A" w:rsidRDefault="00FD0C2A" w:rsidP="00FD0C2A">
      <w:pPr>
        <w:numPr>
          <w:ilvl w:val="12"/>
          <w:numId w:val="0"/>
        </w:numPr>
        <w:jc w:val="center"/>
      </w:pPr>
      <w:bookmarkStart w:id="15" w:name="LearningAssessmentandGrading"/>
      <w:r>
        <w:rPr>
          <w:b/>
        </w:rPr>
        <w:t>Learning Assessment and Grading</w:t>
      </w:r>
      <w:bookmarkEnd w:id="15"/>
    </w:p>
    <w:p w14:paraId="15BF45C8" w14:textId="77777777" w:rsidR="00FD0C2A" w:rsidRDefault="00FD0C2A">
      <w:pPr>
        <w:numPr>
          <w:ilvl w:val="12"/>
          <w:numId w:val="0"/>
        </w:numPr>
      </w:pPr>
    </w:p>
    <w:p w14:paraId="773B4767" w14:textId="1CE4ABFB" w:rsidR="009F0BCF" w:rsidRPr="0057744A" w:rsidRDefault="009F0BCF">
      <w:pPr>
        <w:numPr>
          <w:ilvl w:val="12"/>
          <w:numId w:val="0"/>
        </w:numPr>
        <w:rPr>
          <w:b/>
          <w:sz w:val="22"/>
          <w:szCs w:val="22"/>
        </w:rPr>
      </w:pPr>
      <w:r w:rsidRPr="0057744A">
        <w:rPr>
          <w:sz w:val="22"/>
          <w:szCs w:val="22"/>
        </w:rPr>
        <w:t xml:space="preserve">Half of your grade in the course will be based on class participation </w:t>
      </w:r>
      <w:r w:rsidR="00FD0C2A" w:rsidRPr="0057744A">
        <w:rPr>
          <w:sz w:val="22"/>
          <w:szCs w:val="22"/>
        </w:rPr>
        <w:t xml:space="preserve">(on Blackboard and during class meetings) </w:t>
      </w:r>
      <w:r w:rsidRPr="0057744A">
        <w:rPr>
          <w:sz w:val="22"/>
          <w:szCs w:val="22"/>
        </w:rPr>
        <w:t xml:space="preserve">and </w:t>
      </w:r>
      <w:r w:rsidR="00136274" w:rsidRPr="0057744A">
        <w:rPr>
          <w:sz w:val="22"/>
          <w:szCs w:val="22"/>
        </w:rPr>
        <w:t>performance on the 2 major projects</w:t>
      </w:r>
      <w:r w:rsidRPr="0057744A">
        <w:rPr>
          <w:sz w:val="22"/>
          <w:szCs w:val="22"/>
        </w:rPr>
        <w:t xml:space="preserve">, and the other half </w:t>
      </w:r>
      <w:r w:rsidR="00136274" w:rsidRPr="0057744A">
        <w:rPr>
          <w:sz w:val="22"/>
          <w:szCs w:val="22"/>
        </w:rPr>
        <w:t>on your performance and engagement with module assignments</w:t>
      </w:r>
      <w:r w:rsidRPr="0057744A">
        <w:rPr>
          <w:sz w:val="22"/>
          <w:szCs w:val="22"/>
        </w:rPr>
        <w:t xml:space="preserve">.  More specifically: </w:t>
      </w:r>
    </w:p>
    <w:p w14:paraId="382F2BEF" w14:textId="6A86C61B" w:rsidR="009F0BCF" w:rsidRPr="0057744A" w:rsidRDefault="009F0BCF">
      <w:pPr>
        <w:numPr>
          <w:ilvl w:val="0"/>
          <w:numId w:val="1"/>
        </w:numPr>
        <w:spacing w:before="120"/>
        <w:rPr>
          <w:sz w:val="22"/>
          <w:szCs w:val="22"/>
        </w:rPr>
      </w:pPr>
      <w:r w:rsidRPr="0057744A">
        <w:rPr>
          <w:b/>
          <w:sz w:val="22"/>
          <w:szCs w:val="22"/>
        </w:rPr>
        <w:t xml:space="preserve">Class participation: </w:t>
      </w:r>
      <w:r w:rsidR="00CE64F7" w:rsidRPr="0057744A">
        <w:rPr>
          <w:b/>
          <w:sz w:val="22"/>
          <w:szCs w:val="22"/>
        </w:rPr>
        <w:t>2</w:t>
      </w:r>
      <w:r w:rsidRPr="0057744A">
        <w:rPr>
          <w:b/>
          <w:sz w:val="22"/>
          <w:szCs w:val="22"/>
        </w:rPr>
        <w:t>0%</w:t>
      </w:r>
      <w:r w:rsidRPr="0057744A">
        <w:rPr>
          <w:sz w:val="22"/>
          <w:szCs w:val="22"/>
        </w:rPr>
        <w:t xml:space="preserve"> (b</w:t>
      </w:r>
      <w:r w:rsidR="0060044D" w:rsidRPr="0057744A">
        <w:rPr>
          <w:sz w:val="22"/>
          <w:szCs w:val="22"/>
        </w:rPr>
        <w:t xml:space="preserve">ased on </w:t>
      </w:r>
      <w:r w:rsidRPr="0057744A">
        <w:rPr>
          <w:sz w:val="22"/>
          <w:szCs w:val="22"/>
        </w:rPr>
        <w:t>points assigned to active participation in each face-to-face class/synchronous session attended)</w:t>
      </w:r>
    </w:p>
    <w:p w14:paraId="04B550DC" w14:textId="22BDE90C" w:rsidR="009F0BCF" w:rsidRPr="0057744A" w:rsidRDefault="00FD0C2A" w:rsidP="009F0BCF">
      <w:pPr>
        <w:numPr>
          <w:ilvl w:val="0"/>
          <w:numId w:val="1"/>
        </w:numPr>
        <w:rPr>
          <w:sz w:val="22"/>
          <w:szCs w:val="22"/>
        </w:rPr>
      </w:pPr>
      <w:r w:rsidRPr="0057744A">
        <w:rPr>
          <w:b/>
          <w:sz w:val="22"/>
          <w:szCs w:val="22"/>
        </w:rPr>
        <w:t>Module</w:t>
      </w:r>
      <w:r w:rsidR="009F0BCF" w:rsidRPr="0057744A">
        <w:rPr>
          <w:b/>
          <w:sz w:val="22"/>
          <w:szCs w:val="22"/>
        </w:rPr>
        <w:t xml:space="preserve"> assignments </w:t>
      </w:r>
      <w:r w:rsidR="009F0BCF" w:rsidRPr="0057744A">
        <w:rPr>
          <w:sz w:val="22"/>
          <w:szCs w:val="22"/>
        </w:rPr>
        <w:t>(including discussion boards and reflective journal entries)</w:t>
      </w:r>
      <w:r w:rsidR="009F0BCF" w:rsidRPr="0057744A">
        <w:rPr>
          <w:b/>
          <w:sz w:val="22"/>
          <w:szCs w:val="22"/>
        </w:rPr>
        <w:t xml:space="preserve">: </w:t>
      </w:r>
      <w:r w:rsidR="006B27AB" w:rsidRPr="0057744A">
        <w:rPr>
          <w:b/>
          <w:sz w:val="22"/>
          <w:szCs w:val="22"/>
        </w:rPr>
        <w:t>5</w:t>
      </w:r>
      <w:r w:rsidR="00313183" w:rsidRPr="0057744A">
        <w:rPr>
          <w:b/>
          <w:sz w:val="22"/>
          <w:szCs w:val="22"/>
        </w:rPr>
        <w:t>0</w:t>
      </w:r>
      <w:r w:rsidR="009F0BCF" w:rsidRPr="0057744A">
        <w:rPr>
          <w:b/>
          <w:sz w:val="22"/>
          <w:szCs w:val="22"/>
        </w:rPr>
        <w:t>%</w:t>
      </w:r>
      <w:r w:rsidR="009F0BCF" w:rsidRPr="0057744A">
        <w:rPr>
          <w:sz w:val="22"/>
          <w:szCs w:val="22"/>
        </w:rPr>
        <w:t xml:space="preserve"> (based on points assigned for completing each assignment on time and satisfactorily, as indicated in the Directions for Independent Work for each learning module)</w:t>
      </w:r>
    </w:p>
    <w:p w14:paraId="01CB9ADC" w14:textId="6AA23ADD" w:rsidR="009F0BCF" w:rsidRPr="0057744A" w:rsidRDefault="006B27AB">
      <w:pPr>
        <w:numPr>
          <w:ilvl w:val="0"/>
          <w:numId w:val="1"/>
        </w:numPr>
        <w:rPr>
          <w:b/>
          <w:sz w:val="22"/>
          <w:szCs w:val="22"/>
        </w:rPr>
      </w:pPr>
      <w:r w:rsidRPr="0057744A">
        <w:rPr>
          <w:b/>
          <w:sz w:val="22"/>
          <w:szCs w:val="22"/>
        </w:rPr>
        <w:t>Final Product for DRTL</w:t>
      </w:r>
      <w:r w:rsidR="0060044D" w:rsidRPr="0057744A">
        <w:rPr>
          <w:b/>
          <w:sz w:val="22"/>
          <w:szCs w:val="22"/>
        </w:rPr>
        <w:t xml:space="preserve"> </w:t>
      </w:r>
      <w:r w:rsidR="00FD0C2A" w:rsidRPr="0057744A">
        <w:rPr>
          <w:b/>
          <w:sz w:val="22"/>
          <w:szCs w:val="22"/>
        </w:rPr>
        <w:t xml:space="preserve">Concept Mapping </w:t>
      </w:r>
      <w:r w:rsidR="0060044D" w:rsidRPr="0057744A">
        <w:rPr>
          <w:b/>
          <w:sz w:val="22"/>
          <w:szCs w:val="22"/>
        </w:rPr>
        <w:t xml:space="preserve">Project: </w:t>
      </w:r>
      <w:r w:rsidRPr="0057744A">
        <w:rPr>
          <w:b/>
          <w:sz w:val="22"/>
          <w:szCs w:val="22"/>
        </w:rPr>
        <w:t>2</w:t>
      </w:r>
      <w:r w:rsidR="00CE64F7" w:rsidRPr="0057744A">
        <w:rPr>
          <w:b/>
          <w:sz w:val="22"/>
          <w:szCs w:val="22"/>
        </w:rPr>
        <w:t>0</w:t>
      </w:r>
      <w:r w:rsidR="009F0BCF" w:rsidRPr="0057744A">
        <w:rPr>
          <w:b/>
          <w:sz w:val="22"/>
          <w:szCs w:val="22"/>
        </w:rPr>
        <w:t xml:space="preserve">% </w:t>
      </w:r>
      <w:r w:rsidR="009F0BCF" w:rsidRPr="0057744A">
        <w:rPr>
          <w:sz w:val="22"/>
          <w:szCs w:val="22"/>
        </w:rPr>
        <w:t>(based on quality of the product, rubrics-based)</w:t>
      </w:r>
    </w:p>
    <w:p w14:paraId="7B008F62" w14:textId="0C2E28CF" w:rsidR="009F0BCF" w:rsidRPr="0057744A" w:rsidRDefault="0060044D">
      <w:pPr>
        <w:numPr>
          <w:ilvl w:val="0"/>
          <w:numId w:val="1"/>
        </w:numPr>
        <w:rPr>
          <w:b/>
          <w:sz w:val="22"/>
          <w:szCs w:val="22"/>
        </w:rPr>
      </w:pPr>
      <w:r w:rsidRPr="0057744A">
        <w:rPr>
          <w:b/>
          <w:sz w:val="22"/>
          <w:szCs w:val="22"/>
        </w:rPr>
        <w:t>Final Reflection: 10</w:t>
      </w:r>
      <w:r w:rsidR="009F0BCF" w:rsidRPr="0057744A">
        <w:rPr>
          <w:b/>
          <w:sz w:val="22"/>
          <w:szCs w:val="22"/>
        </w:rPr>
        <w:t xml:space="preserve">% </w:t>
      </w:r>
      <w:r w:rsidR="009F0BCF" w:rsidRPr="0057744A">
        <w:rPr>
          <w:sz w:val="22"/>
          <w:szCs w:val="22"/>
        </w:rPr>
        <w:t>(based on quality of the product, rubrics-based)</w:t>
      </w:r>
    </w:p>
    <w:p w14:paraId="5F899BE9" w14:textId="77777777" w:rsidR="009F0BCF" w:rsidRPr="0057744A" w:rsidRDefault="009F0BCF">
      <w:pPr>
        <w:rPr>
          <w:sz w:val="22"/>
          <w:szCs w:val="22"/>
        </w:rPr>
      </w:pPr>
    </w:p>
    <w:p w14:paraId="3D2F2D69" w14:textId="0514F516" w:rsidR="009F0BCF" w:rsidRPr="0057744A" w:rsidRDefault="009F0BCF" w:rsidP="009F0BCF">
      <w:pPr>
        <w:rPr>
          <w:b/>
          <w:i/>
          <w:sz w:val="22"/>
          <w:szCs w:val="22"/>
        </w:rPr>
      </w:pPr>
      <w:r w:rsidRPr="0057744A">
        <w:rPr>
          <w:b/>
          <w:i/>
          <w:sz w:val="22"/>
          <w:szCs w:val="22"/>
        </w:rPr>
        <w:t xml:space="preserve">For a complete and updated list of the maximum number of points associated to specific assignments and other components of the course, see the “Course grading scheme” </w:t>
      </w:r>
      <w:r w:rsidR="00C8378D" w:rsidRPr="0057744A">
        <w:rPr>
          <w:b/>
          <w:i/>
          <w:sz w:val="22"/>
          <w:szCs w:val="22"/>
        </w:rPr>
        <w:t xml:space="preserve">document posted within </w:t>
      </w:r>
      <w:r w:rsidRPr="0057744A">
        <w:rPr>
          <w:b/>
          <w:i/>
          <w:sz w:val="22"/>
          <w:szCs w:val="22"/>
        </w:rPr>
        <w:t xml:space="preserve">the </w:t>
      </w:r>
      <w:r w:rsidR="0060044D" w:rsidRPr="0057744A">
        <w:rPr>
          <w:b/>
          <w:i/>
          <w:sz w:val="22"/>
          <w:szCs w:val="22"/>
        </w:rPr>
        <w:t>General Information Folder on Blackboard</w:t>
      </w:r>
      <w:r w:rsidRPr="0057744A">
        <w:rPr>
          <w:b/>
          <w:i/>
          <w:sz w:val="22"/>
          <w:szCs w:val="22"/>
        </w:rPr>
        <w:t>.</w:t>
      </w:r>
    </w:p>
    <w:p w14:paraId="55EDE0F9" w14:textId="77777777" w:rsidR="009F0BCF" w:rsidRPr="0057744A" w:rsidRDefault="009F0BCF">
      <w:pPr>
        <w:rPr>
          <w:sz w:val="22"/>
          <w:szCs w:val="22"/>
        </w:rPr>
      </w:pPr>
    </w:p>
    <w:p w14:paraId="21DC8368" w14:textId="77777777" w:rsidR="009F0BCF" w:rsidRPr="0057744A" w:rsidRDefault="009F0BCF">
      <w:pPr>
        <w:rPr>
          <w:sz w:val="22"/>
          <w:szCs w:val="22"/>
        </w:rPr>
      </w:pPr>
      <w:r w:rsidRPr="0057744A">
        <w:rPr>
          <w:b/>
          <w:sz w:val="22"/>
          <w:szCs w:val="22"/>
        </w:rPr>
        <w:t>Grading scheme:</w:t>
      </w:r>
    </w:p>
    <w:p w14:paraId="23A9E32E" w14:textId="77777777" w:rsidR="009F0BCF" w:rsidRPr="0057744A" w:rsidRDefault="009F0BCF" w:rsidP="009F0BCF">
      <w:pPr>
        <w:pStyle w:val="BodyText2"/>
        <w:spacing w:line="240" w:lineRule="auto"/>
        <w:rPr>
          <w:i/>
          <w:sz w:val="22"/>
          <w:szCs w:val="22"/>
        </w:rPr>
      </w:pPr>
      <w:r w:rsidRPr="0057744A">
        <w:rPr>
          <w:b/>
          <w:sz w:val="22"/>
          <w:szCs w:val="22"/>
        </w:rPr>
        <w:t>A:</w:t>
      </w:r>
      <w:r w:rsidRPr="0057744A">
        <w:rPr>
          <w:sz w:val="22"/>
          <w:szCs w:val="22"/>
        </w:rPr>
        <w:t xml:space="preserve"> </w:t>
      </w:r>
      <w:r w:rsidRPr="0057744A">
        <w:rPr>
          <w:i/>
          <w:sz w:val="22"/>
          <w:szCs w:val="22"/>
        </w:rPr>
        <w:t xml:space="preserve">95-100%; </w:t>
      </w:r>
      <w:r w:rsidRPr="0057744A">
        <w:rPr>
          <w:b/>
          <w:sz w:val="22"/>
          <w:szCs w:val="22"/>
        </w:rPr>
        <w:t>A-:</w:t>
      </w:r>
      <w:r w:rsidRPr="0057744A">
        <w:rPr>
          <w:i/>
          <w:sz w:val="22"/>
          <w:szCs w:val="22"/>
        </w:rPr>
        <w:t xml:space="preserve"> 90-94%; </w:t>
      </w:r>
      <w:r w:rsidRPr="0057744A">
        <w:rPr>
          <w:b/>
          <w:sz w:val="22"/>
          <w:szCs w:val="22"/>
        </w:rPr>
        <w:t>B+:</w:t>
      </w:r>
      <w:r w:rsidRPr="0057744A">
        <w:rPr>
          <w:i/>
          <w:sz w:val="22"/>
          <w:szCs w:val="22"/>
        </w:rPr>
        <w:t xml:space="preserve"> 87-89%;</w:t>
      </w:r>
      <w:r w:rsidRPr="0057744A">
        <w:rPr>
          <w:b/>
          <w:sz w:val="22"/>
          <w:szCs w:val="22"/>
        </w:rPr>
        <w:t xml:space="preserve"> B:</w:t>
      </w:r>
      <w:r w:rsidRPr="0057744A">
        <w:rPr>
          <w:i/>
          <w:sz w:val="22"/>
          <w:szCs w:val="22"/>
        </w:rPr>
        <w:t xml:space="preserve"> 83-86%; </w:t>
      </w:r>
      <w:r w:rsidRPr="0057744A">
        <w:rPr>
          <w:b/>
          <w:sz w:val="22"/>
          <w:szCs w:val="22"/>
        </w:rPr>
        <w:t xml:space="preserve">B-: </w:t>
      </w:r>
      <w:r w:rsidRPr="0057744A">
        <w:rPr>
          <w:i/>
          <w:sz w:val="22"/>
          <w:szCs w:val="22"/>
        </w:rPr>
        <w:t>80-82</w:t>
      </w:r>
      <w:proofErr w:type="gramStart"/>
      <w:r w:rsidRPr="0057744A">
        <w:rPr>
          <w:i/>
          <w:sz w:val="22"/>
          <w:szCs w:val="22"/>
        </w:rPr>
        <w:t>%;</w:t>
      </w:r>
      <w:r w:rsidRPr="0057744A">
        <w:rPr>
          <w:b/>
          <w:sz w:val="22"/>
          <w:szCs w:val="22"/>
        </w:rPr>
        <w:t>C</w:t>
      </w:r>
      <w:proofErr w:type="gramEnd"/>
      <w:r w:rsidRPr="0057744A">
        <w:rPr>
          <w:b/>
          <w:sz w:val="22"/>
          <w:szCs w:val="22"/>
        </w:rPr>
        <w:t>:</w:t>
      </w:r>
      <w:r w:rsidRPr="0057744A">
        <w:rPr>
          <w:i/>
          <w:sz w:val="22"/>
          <w:szCs w:val="22"/>
        </w:rPr>
        <w:t xml:space="preserve"> 70-79%; </w:t>
      </w:r>
      <w:r w:rsidRPr="0057744A">
        <w:rPr>
          <w:b/>
          <w:sz w:val="22"/>
          <w:szCs w:val="22"/>
        </w:rPr>
        <w:t>E:</w:t>
      </w:r>
      <w:r w:rsidRPr="0057744A">
        <w:rPr>
          <w:i/>
          <w:sz w:val="22"/>
          <w:szCs w:val="22"/>
        </w:rPr>
        <w:t xml:space="preserve"> &lt;70</w:t>
      </w:r>
    </w:p>
    <w:p w14:paraId="564B5F48" w14:textId="77777777" w:rsidR="000E1CB7" w:rsidRPr="0057744A" w:rsidRDefault="000E1CB7" w:rsidP="009F0BCF">
      <w:pPr>
        <w:pStyle w:val="BodyText2"/>
        <w:spacing w:line="240" w:lineRule="auto"/>
        <w:rPr>
          <w:sz w:val="22"/>
          <w:szCs w:val="22"/>
        </w:rPr>
      </w:pPr>
    </w:p>
    <w:p w14:paraId="3EEF8A2F" w14:textId="77777777" w:rsidR="000E1CB7" w:rsidRDefault="000E1CB7" w:rsidP="000E1CB7">
      <w:pPr>
        <w:rPr>
          <w:rFonts w:ascii="Calibri" w:hAnsi="Calibri"/>
          <w:color w:val="000000"/>
          <w:sz w:val="22"/>
          <w:szCs w:val="22"/>
        </w:rPr>
      </w:pPr>
      <w:r>
        <w:rPr>
          <w:rFonts w:ascii="Calibri" w:hAnsi="Calibri"/>
          <w:color w:val="000000"/>
          <w:sz w:val="22"/>
          <w:szCs w:val="22"/>
        </w:rPr>
        <w:t>Title IX</w:t>
      </w:r>
    </w:p>
    <w:p w14:paraId="0695015F" w14:textId="77777777" w:rsidR="000E1CB7" w:rsidRDefault="000E1CB7" w:rsidP="000E1CB7">
      <w:pPr>
        <w:rPr>
          <w:rFonts w:ascii="Calibri" w:hAnsi="Calibri"/>
          <w:color w:val="000000"/>
          <w:sz w:val="22"/>
          <w:szCs w:val="22"/>
        </w:rPr>
      </w:pPr>
      <w:r>
        <w:rPr>
          <w:rFonts w:ascii="Calibri" w:hAnsi="Calibri"/>
          <w:color w:val="000000"/>
          <w:sz w:val="22"/>
          <w:szCs w:val="22"/>
        </w:rPr>
        <w:t> </w:t>
      </w:r>
    </w:p>
    <w:p w14:paraId="1D625A41" w14:textId="77777777" w:rsidR="000E1CB7" w:rsidRDefault="000E1CB7" w:rsidP="000E1CB7">
      <w:pPr>
        <w:rPr>
          <w:rFonts w:ascii="Calibri" w:hAnsi="Calibri"/>
          <w:color w:val="000000"/>
          <w:sz w:val="22"/>
          <w:szCs w:val="22"/>
        </w:rPr>
      </w:pPr>
      <w:r>
        <w:rPr>
          <w:rFonts w:ascii="Calibri" w:hAnsi="Calibri"/>
          <w:color w:val="000000"/>
          <w:sz w:val="22"/>
          <w:szCs w:val="22"/>
        </w:rPr>
        <w:t>All members of the University community have the right to learn and work in a safe environment free from all forms of harassment, including harassment on the basis of sex or gender. Students who have been subjected to sexual harassment, including sexual assault, dating/domestic violence or stalking, have the right to receive academic, housing, transportation or other accommodations, to receive counseling and health services and to make a report about such behavior to the University and to law enforcement. For more information please visit</w:t>
      </w:r>
      <w:r>
        <w:rPr>
          <w:rStyle w:val="apple-converted-space"/>
          <w:rFonts w:ascii="Calibri" w:hAnsi="Calibri"/>
          <w:color w:val="000000"/>
          <w:sz w:val="22"/>
          <w:szCs w:val="22"/>
        </w:rPr>
        <w:t> </w:t>
      </w:r>
      <w:hyperlink r:id="rId8" w:history="1">
        <w:r>
          <w:rPr>
            <w:rStyle w:val="Hyperlink"/>
            <w:rFonts w:ascii="Calibri" w:hAnsi="Calibri"/>
            <w:sz w:val="22"/>
            <w:szCs w:val="22"/>
          </w:rPr>
          <w:t>www.rochester.edu/sexualmisconduct</w:t>
        </w:r>
      </w:hyperlink>
      <w:r>
        <w:rPr>
          <w:rStyle w:val="apple-converted-space"/>
          <w:rFonts w:ascii="Calibri" w:hAnsi="Calibri"/>
          <w:color w:val="000000"/>
          <w:sz w:val="22"/>
          <w:szCs w:val="22"/>
        </w:rPr>
        <w:t>  or contact Brian Brent, Deputy Title IX coordinator (</w:t>
      </w:r>
      <w:hyperlink r:id="rId9" w:history="1">
        <w:r>
          <w:rPr>
            <w:rStyle w:val="Hyperlink"/>
            <w:rFonts w:ascii="Calibri" w:hAnsi="Calibri"/>
            <w:sz w:val="22"/>
            <w:szCs w:val="22"/>
          </w:rPr>
          <w:t>bbrent@warner.rochester.edu</w:t>
        </w:r>
      </w:hyperlink>
      <w:r>
        <w:rPr>
          <w:rStyle w:val="apple-converted-space"/>
          <w:rFonts w:ascii="Calibri" w:hAnsi="Calibri"/>
          <w:color w:val="000000"/>
          <w:sz w:val="22"/>
          <w:szCs w:val="22"/>
        </w:rPr>
        <w:t xml:space="preserve">); (585) 275-3930; </w:t>
      </w:r>
      <w:proofErr w:type="spellStart"/>
      <w:r>
        <w:rPr>
          <w:rStyle w:val="apple-converted-space"/>
          <w:rFonts w:ascii="Calibri" w:hAnsi="Calibri"/>
          <w:color w:val="000000"/>
          <w:sz w:val="22"/>
          <w:szCs w:val="22"/>
        </w:rPr>
        <w:t>LeChase</w:t>
      </w:r>
      <w:proofErr w:type="spellEnd"/>
      <w:r>
        <w:rPr>
          <w:rStyle w:val="apple-converted-space"/>
          <w:rFonts w:ascii="Calibri" w:hAnsi="Calibri"/>
          <w:color w:val="000000"/>
          <w:sz w:val="22"/>
          <w:szCs w:val="22"/>
        </w:rPr>
        <w:t xml:space="preserve"> Hall </w:t>
      </w:r>
      <w:r>
        <w:rPr>
          <w:rStyle w:val="apple-converted-space"/>
          <w:rFonts w:ascii="Calibri" w:hAnsi="Calibri"/>
          <w:color w:val="1F497D"/>
          <w:sz w:val="22"/>
          <w:szCs w:val="22"/>
        </w:rPr>
        <w:t>3</w:t>
      </w:r>
      <w:r>
        <w:rPr>
          <w:rStyle w:val="apple-converted-space"/>
          <w:rFonts w:ascii="Calibri" w:hAnsi="Calibri"/>
          <w:color w:val="000000"/>
          <w:sz w:val="22"/>
          <w:szCs w:val="22"/>
        </w:rPr>
        <w:t>18</w:t>
      </w:r>
      <w:r>
        <w:rPr>
          <w:rFonts w:ascii="Calibri" w:hAnsi="Calibri"/>
          <w:color w:val="000000"/>
          <w:sz w:val="22"/>
          <w:szCs w:val="22"/>
        </w:rPr>
        <w:t>.</w:t>
      </w:r>
    </w:p>
    <w:p w14:paraId="612D20B1" w14:textId="77777777" w:rsidR="000E1CB7" w:rsidRDefault="000E1CB7" w:rsidP="000E1CB7">
      <w:pPr>
        <w:rPr>
          <w:rFonts w:ascii="Calibri" w:hAnsi="Calibri"/>
          <w:color w:val="000000"/>
          <w:sz w:val="22"/>
          <w:szCs w:val="22"/>
        </w:rPr>
      </w:pPr>
      <w:r>
        <w:rPr>
          <w:rFonts w:ascii="Calibri" w:hAnsi="Calibri"/>
          <w:color w:val="000000"/>
          <w:sz w:val="22"/>
          <w:szCs w:val="22"/>
        </w:rPr>
        <w:t> </w:t>
      </w:r>
    </w:p>
    <w:p w14:paraId="1B4BFF2B" w14:textId="77777777" w:rsidR="000E1CB7" w:rsidRDefault="000E1CB7" w:rsidP="000E1CB7">
      <w:pPr>
        <w:rPr>
          <w:rFonts w:ascii="Calibri" w:hAnsi="Calibri"/>
          <w:color w:val="000000"/>
          <w:sz w:val="22"/>
          <w:szCs w:val="22"/>
        </w:rPr>
      </w:pPr>
      <w:r>
        <w:rPr>
          <w:rFonts w:ascii="Calibri" w:hAnsi="Calibri"/>
          <w:color w:val="000000"/>
          <w:sz w:val="22"/>
          <w:szCs w:val="22"/>
        </w:rPr>
        <w:t>Disability Resources</w:t>
      </w:r>
    </w:p>
    <w:p w14:paraId="4D88D86E" w14:textId="77777777" w:rsidR="000E1CB7" w:rsidRDefault="000E1CB7" w:rsidP="000E1CB7">
      <w:pPr>
        <w:rPr>
          <w:rFonts w:ascii="Calibri" w:hAnsi="Calibri"/>
          <w:color w:val="000000"/>
          <w:sz w:val="22"/>
          <w:szCs w:val="22"/>
        </w:rPr>
      </w:pPr>
      <w:r>
        <w:rPr>
          <w:rFonts w:ascii="Calibri" w:hAnsi="Calibri"/>
          <w:color w:val="000000"/>
          <w:sz w:val="22"/>
          <w:szCs w:val="22"/>
        </w:rPr>
        <w:t> </w:t>
      </w:r>
    </w:p>
    <w:p w14:paraId="15E3DC90" w14:textId="77777777" w:rsidR="000E1CB7" w:rsidRDefault="000E1CB7" w:rsidP="000E1CB7">
      <w:pPr>
        <w:spacing w:after="240"/>
        <w:rPr>
          <w:rFonts w:ascii="Calibri" w:hAnsi="Calibri"/>
          <w:color w:val="000000"/>
          <w:sz w:val="22"/>
          <w:szCs w:val="22"/>
        </w:rPr>
      </w:pPr>
      <w:r>
        <w:rPr>
          <w:rFonts w:ascii="Calibri" w:hAnsi="Calibri"/>
          <w:color w:val="000000"/>
          <w:sz w:val="22"/>
          <w:szCs w:val="22"/>
          <w:shd w:val="clear" w:color="auto" w:fill="FFFFFF"/>
        </w:rPr>
        <w:t>The University of Rochester respects and welcomes students of all backgrounds and abilities. In the event you encounter any barrier(s) to full participation in this course due to the impact of a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Office of Disability Resources at: </w:t>
      </w:r>
      <w:hyperlink r:id="rId10" w:history="1">
        <w:r>
          <w:rPr>
            <w:rStyle w:val="Hyperlink"/>
            <w:rFonts w:ascii="Calibri" w:hAnsi="Calibri"/>
            <w:sz w:val="22"/>
            <w:szCs w:val="22"/>
            <w:shd w:val="clear" w:color="auto" w:fill="FFFFFF"/>
          </w:rPr>
          <w:t>disability@rochester.edu;</w:t>
        </w:r>
      </w:hyperlink>
      <w:r>
        <w:rPr>
          <w:rFonts w:ascii="Calibri" w:hAnsi="Calibri"/>
          <w:color w:val="000000"/>
          <w:sz w:val="22"/>
          <w:szCs w:val="22"/>
          <w:shd w:val="clear" w:color="auto" w:fill="FFFFFF"/>
        </w:rPr>
        <w:t> (585) 276-5075; Taylor Hall. You may also contact Mary Judge, Warner’s Disability Resource Coordinator at</w:t>
      </w:r>
      <w:hyperlink r:id="rId11" w:history="1">
        <w:r>
          <w:rPr>
            <w:rStyle w:val="Hyperlink"/>
            <w:rFonts w:ascii="Calibri" w:hAnsi="Calibri"/>
            <w:sz w:val="22"/>
            <w:szCs w:val="22"/>
            <w:lang w:val="en"/>
          </w:rPr>
          <w:t>mjudge@warner.rochester.edu</w:t>
        </w:r>
      </w:hyperlink>
      <w:r>
        <w:rPr>
          <w:rFonts w:ascii="Calibri" w:hAnsi="Calibri"/>
          <w:color w:val="000000"/>
          <w:sz w:val="22"/>
          <w:szCs w:val="22"/>
          <w:lang w:val="en"/>
        </w:rPr>
        <w:t>;</w:t>
      </w:r>
      <w:r>
        <w:rPr>
          <w:rStyle w:val="apple-converted-space"/>
          <w:rFonts w:ascii="Calibri" w:hAnsi="Calibri"/>
          <w:color w:val="000000"/>
          <w:sz w:val="22"/>
          <w:szCs w:val="22"/>
          <w:lang w:val="en"/>
        </w:rPr>
        <w:t> </w:t>
      </w:r>
      <w:r>
        <w:rPr>
          <w:rFonts w:ascii="Calibri" w:hAnsi="Calibri"/>
          <w:color w:val="000000"/>
          <w:sz w:val="22"/>
          <w:szCs w:val="22"/>
          <w:shd w:val="clear" w:color="auto" w:fill="FFFFFF"/>
        </w:rPr>
        <w:t>(585) 275-2454;</w:t>
      </w:r>
      <w:r>
        <w:rPr>
          <w:rStyle w:val="apple-converted-space"/>
          <w:rFonts w:ascii="Calibri" w:hAnsi="Calibri"/>
          <w:color w:val="000000"/>
          <w:sz w:val="22"/>
          <w:szCs w:val="22"/>
          <w:shd w:val="clear" w:color="auto" w:fill="FFFFFF"/>
        </w:rPr>
        <w:t> </w:t>
      </w:r>
      <w:r>
        <w:rPr>
          <w:rFonts w:ascii="Calibri" w:hAnsi="Calibri"/>
          <w:color w:val="000000"/>
          <w:sz w:val="22"/>
          <w:szCs w:val="22"/>
          <w:lang w:val="en"/>
        </w:rPr>
        <w:t>or</w:t>
      </w:r>
      <w:r>
        <w:rPr>
          <w:rStyle w:val="apple-converted-space"/>
          <w:rFonts w:ascii="Calibri" w:hAnsi="Calibri"/>
          <w:color w:val="000000"/>
          <w:sz w:val="22"/>
          <w:szCs w:val="22"/>
          <w:lang w:val="en"/>
        </w:rPr>
        <w:t> </w:t>
      </w:r>
      <w:proofErr w:type="spellStart"/>
      <w:r>
        <w:rPr>
          <w:rFonts w:ascii="Calibri" w:hAnsi="Calibri"/>
          <w:color w:val="000000"/>
          <w:sz w:val="22"/>
          <w:szCs w:val="22"/>
          <w:shd w:val="clear" w:color="auto" w:fill="FFFFFF"/>
        </w:rPr>
        <w:t>LeChase</w:t>
      </w:r>
      <w:proofErr w:type="spellEnd"/>
      <w:r>
        <w:rPr>
          <w:rFonts w:ascii="Calibri" w:hAnsi="Calibri"/>
          <w:color w:val="000000"/>
          <w:sz w:val="22"/>
          <w:szCs w:val="22"/>
          <w:shd w:val="clear" w:color="auto" w:fill="FFFFFF"/>
        </w:rPr>
        <w:t xml:space="preserve"> Hall 390.</w:t>
      </w:r>
    </w:p>
    <w:p w14:paraId="2493238D" w14:textId="77777777" w:rsidR="000E1CB7" w:rsidRDefault="000E1CB7" w:rsidP="009F0BCF">
      <w:pPr>
        <w:pStyle w:val="BodyText2"/>
        <w:spacing w:line="240" w:lineRule="auto"/>
      </w:pPr>
    </w:p>
    <w:sectPr w:rsidR="000E1CB7">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A291D" w14:textId="77777777" w:rsidR="003F1CE6" w:rsidRDefault="003F1CE6">
      <w:r>
        <w:separator/>
      </w:r>
    </w:p>
  </w:endnote>
  <w:endnote w:type="continuationSeparator" w:id="0">
    <w:p w14:paraId="5A021E7E" w14:textId="77777777" w:rsidR="003F1CE6" w:rsidRDefault="003F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693E" w14:textId="77777777" w:rsidR="00ED7F27" w:rsidRDefault="00ED7F27" w:rsidP="00726A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660D1" w14:textId="77777777" w:rsidR="00ED7F27" w:rsidRDefault="00ED7F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47AC" w14:textId="7E3E5861" w:rsidR="00ED7F27" w:rsidRDefault="00ED7F27" w:rsidP="00726A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6ADB">
      <w:rPr>
        <w:rStyle w:val="PageNumber"/>
        <w:noProof/>
      </w:rPr>
      <w:t>1</w:t>
    </w:r>
    <w:r>
      <w:rPr>
        <w:rStyle w:val="PageNumber"/>
      </w:rPr>
      <w:fldChar w:fldCharType="end"/>
    </w:r>
  </w:p>
  <w:p w14:paraId="5C8261E2" w14:textId="77777777" w:rsidR="00ED7F27" w:rsidRDefault="00ED7F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4020" w14:textId="77777777" w:rsidR="003F1CE6" w:rsidRDefault="003F1CE6">
      <w:r>
        <w:separator/>
      </w:r>
    </w:p>
  </w:footnote>
  <w:footnote w:type="continuationSeparator" w:id="0">
    <w:p w14:paraId="5BBE24C3" w14:textId="77777777" w:rsidR="003F1CE6" w:rsidRDefault="003F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9C5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686C89"/>
    <w:multiLevelType w:val="hybridMultilevel"/>
    <w:tmpl w:val="AF4697DC"/>
    <w:lvl w:ilvl="0" w:tplc="FDB48C88">
      <w:start w:val="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9F2457"/>
    <w:multiLevelType w:val="hybridMultilevel"/>
    <w:tmpl w:val="AB6CD322"/>
    <w:lvl w:ilvl="0" w:tplc="02D2A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559E8"/>
    <w:multiLevelType w:val="hybridMultilevel"/>
    <w:tmpl w:val="CEDC6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5721F"/>
    <w:multiLevelType w:val="hybridMultilevel"/>
    <w:tmpl w:val="C7D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A77B2"/>
    <w:multiLevelType w:val="hybridMultilevel"/>
    <w:tmpl w:val="3128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0F621B"/>
    <w:multiLevelType w:val="hybridMultilevel"/>
    <w:tmpl w:val="C04810FC"/>
    <w:lvl w:ilvl="0" w:tplc="96409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B7A88"/>
    <w:multiLevelType w:val="hybridMultilevel"/>
    <w:tmpl w:val="0F9AC51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297BCB"/>
    <w:multiLevelType w:val="hybridMultilevel"/>
    <w:tmpl w:val="D6784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132E0B"/>
    <w:multiLevelType w:val="hybridMultilevel"/>
    <w:tmpl w:val="24EE0E00"/>
    <w:lvl w:ilvl="0" w:tplc="3CE6C020">
      <w:start w:val="1"/>
      <w:numFmt w:val="lowerLetter"/>
      <w:lvlText w:val="(%1)"/>
      <w:lvlJc w:val="left"/>
      <w:pPr>
        <w:ind w:left="7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413ADB"/>
    <w:multiLevelType w:val="hybridMultilevel"/>
    <w:tmpl w:val="3034B4EE"/>
    <w:lvl w:ilvl="0" w:tplc="24B8079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0317B1"/>
    <w:multiLevelType w:val="hybridMultilevel"/>
    <w:tmpl w:val="241A4424"/>
    <w:lvl w:ilvl="0" w:tplc="1FCC51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14104"/>
    <w:multiLevelType w:val="hybridMultilevel"/>
    <w:tmpl w:val="FA14927A"/>
    <w:lvl w:ilvl="0" w:tplc="0B2CDB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5E3D36"/>
    <w:multiLevelType w:val="hybridMultilevel"/>
    <w:tmpl w:val="FB06BD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A7E92"/>
    <w:multiLevelType w:val="multilevel"/>
    <w:tmpl w:val="06EE3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2C1348"/>
    <w:multiLevelType w:val="hybridMultilevel"/>
    <w:tmpl w:val="A1AA9562"/>
    <w:lvl w:ilvl="0" w:tplc="35FC4E22">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D7AD2FE">
      <w:start w:val="1"/>
      <w:numFmt w:val="bullet"/>
      <w:lvlText w:val=""/>
      <w:lvlJc w:val="left"/>
      <w:pPr>
        <w:tabs>
          <w:tab w:val="num" w:pos="1944"/>
        </w:tabs>
        <w:ind w:left="1944" w:hanging="144"/>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82695"/>
    <w:multiLevelType w:val="hybridMultilevel"/>
    <w:tmpl w:val="AA2CF6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66C2D5F"/>
    <w:multiLevelType w:val="hybridMultilevel"/>
    <w:tmpl w:val="AEFEF9EC"/>
    <w:lvl w:ilvl="0" w:tplc="43A68E36">
      <w:start w:val="1"/>
      <w:numFmt w:val="bullet"/>
      <w:lvlText w:val=""/>
      <w:lvlJc w:val="left"/>
      <w:pPr>
        <w:tabs>
          <w:tab w:val="num" w:pos="720"/>
        </w:tabs>
        <w:ind w:left="720" w:hanging="360"/>
      </w:pPr>
      <w:rPr>
        <w:rFonts w:ascii="Symbol" w:hAnsi="Symbol" w:hint="default"/>
        <w:kern w:val="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9577D0"/>
    <w:multiLevelType w:val="hybridMultilevel"/>
    <w:tmpl w:val="DDF806CA"/>
    <w:lvl w:ilvl="0" w:tplc="04090019">
      <w:start w:val="1"/>
      <w:numFmt w:val="lowerLetter"/>
      <w:lvlText w:val="%1."/>
      <w:lvlJc w:val="left"/>
      <w:pPr>
        <w:tabs>
          <w:tab w:val="num" w:pos="360"/>
        </w:tabs>
        <w:ind w:left="360" w:hanging="360"/>
      </w:pPr>
    </w:lvl>
    <w:lvl w:ilvl="1" w:tplc="658AFA80">
      <w:start w:val="1"/>
      <w:numFmt w:val="decimal"/>
      <w:lvlText w:val="%2."/>
      <w:lvlJc w:val="left"/>
      <w:pPr>
        <w:tabs>
          <w:tab w:val="num" w:pos="0"/>
        </w:tabs>
        <w:ind w:left="0" w:hanging="360"/>
      </w:pPr>
      <w:rPr>
        <w:rFonts w:hint="default"/>
      </w:rPr>
    </w:lvl>
    <w:lvl w:ilvl="2" w:tplc="43A68E36">
      <w:start w:val="1"/>
      <w:numFmt w:val="bullet"/>
      <w:lvlText w:val=""/>
      <w:lvlJc w:val="left"/>
      <w:pPr>
        <w:tabs>
          <w:tab w:val="num" w:pos="720"/>
        </w:tabs>
        <w:ind w:left="720" w:hanging="360"/>
      </w:pPr>
      <w:rPr>
        <w:rFonts w:ascii="Symbol" w:hAnsi="Symbol" w:hint="default"/>
        <w:kern w:val="2"/>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62604628"/>
    <w:multiLevelType w:val="hybridMultilevel"/>
    <w:tmpl w:val="66762C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7FB4990"/>
    <w:multiLevelType w:val="multilevel"/>
    <w:tmpl w:val="47C6F44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AC5AAE"/>
    <w:multiLevelType w:val="hybridMultilevel"/>
    <w:tmpl w:val="035E889C"/>
    <w:lvl w:ilvl="0" w:tplc="35FC4E2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7511D2"/>
    <w:multiLevelType w:val="singleLevel"/>
    <w:tmpl w:val="0409000F"/>
    <w:lvl w:ilvl="0">
      <w:start w:val="1"/>
      <w:numFmt w:val="decimal"/>
      <w:lvlText w:val="%1."/>
      <w:lvlJc w:val="left"/>
      <w:pPr>
        <w:ind w:left="720" w:hanging="360"/>
      </w:pPr>
      <w:rPr>
        <w:rFonts w:hint="default"/>
      </w:rPr>
    </w:lvl>
  </w:abstractNum>
  <w:abstractNum w:abstractNumId="24" w15:restartNumberingAfterBreak="0">
    <w:nsid w:val="77F965CD"/>
    <w:multiLevelType w:val="hybridMultilevel"/>
    <w:tmpl w:val="7BBC49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465C29"/>
    <w:multiLevelType w:val="hybridMultilevel"/>
    <w:tmpl w:val="2EF037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810916"/>
    <w:multiLevelType w:val="hybridMultilevel"/>
    <w:tmpl w:val="AA3A15D4"/>
    <w:lvl w:ilvl="0" w:tplc="51D24FF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E66569A"/>
    <w:multiLevelType w:val="hybridMultilevel"/>
    <w:tmpl w:val="4E9C1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536909"/>
    <w:multiLevelType w:val="hybridMultilevel"/>
    <w:tmpl w:val="80B0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8"/>
  </w:num>
  <w:num w:numId="4">
    <w:abstractNumId w:val="19"/>
  </w:num>
  <w:num w:numId="5">
    <w:abstractNumId w:val="26"/>
  </w:num>
  <w:num w:numId="6">
    <w:abstractNumId w:val="20"/>
  </w:num>
  <w:num w:numId="7">
    <w:abstractNumId w:val="22"/>
  </w:num>
  <w:num w:numId="8">
    <w:abstractNumId w:val="3"/>
  </w:num>
  <w:num w:numId="9">
    <w:abstractNumId w:val="10"/>
  </w:num>
  <w:num w:numId="10">
    <w:abstractNumId w:val="13"/>
  </w:num>
  <w:num w:numId="11">
    <w:abstractNumId w:val="12"/>
  </w:num>
  <w:num w:numId="12">
    <w:abstractNumId w:val="11"/>
  </w:num>
  <w:num w:numId="13">
    <w:abstractNumId w:val="0"/>
  </w:num>
  <w:num w:numId="14">
    <w:abstractNumId w:val="25"/>
  </w:num>
  <w:num w:numId="15">
    <w:abstractNumId w:val="7"/>
  </w:num>
  <w:num w:numId="16">
    <w:abstractNumId w:val="21"/>
  </w:num>
  <w:num w:numId="17">
    <w:abstractNumId w:val="28"/>
  </w:num>
  <w:num w:numId="18">
    <w:abstractNumId w:val="15"/>
  </w:num>
  <w:num w:numId="19">
    <w:abstractNumId w:val="16"/>
  </w:num>
  <w:num w:numId="20">
    <w:abstractNumId w:val="5"/>
  </w:num>
  <w:num w:numId="21">
    <w:abstractNumId w:val="27"/>
  </w:num>
  <w:num w:numId="22">
    <w:abstractNumId w:val="24"/>
  </w:num>
  <w:num w:numId="23">
    <w:abstractNumId w:val="17"/>
  </w:num>
  <w:num w:numId="24">
    <w:abstractNumId w:val="18"/>
  </w:num>
  <w:num w:numId="25">
    <w:abstractNumId w:val="4"/>
  </w:num>
  <w:num w:numId="26">
    <w:abstractNumId w:val="2"/>
  </w:num>
  <w:num w:numId="27">
    <w:abstractNumId w:val="9"/>
  </w:num>
  <w:num w:numId="28">
    <w:abstractNumId w:val="6"/>
  </w:num>
  <w:num w:numId="2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1E"/>
    <w:rsid w:val="0000314C"/>
    <w:rsid w:val="000102A6"/>
    <w:rsid w:val="00021093"/>
    <w:rsid w:val="00032F02"/>
    <w:rsid w:val="000336E8"/>
    <w:rsid w:val="00035102"/>
    <w:rsid w:val="00056297"/>
    <w:rsid w:val="0006077B"/>
    <w:rsid w:val="00061868"/>
    <w:rsid w:val="000B1F3C"/>
    <w:rsid w:val="000B6337"/>
    <w:rsid w:val="000C5BA3"/>
    <w:rsid w:val="000D6343"/>
    <w:rsid w:val="000E1CB7"/>
    <w:rsid w:val="00101D53"/>
    <w:rsid w:val="001035F8"/>
    <w:rsid w:val="0010471F"/>
    <w:rsid w:val="00105C71"/>
    <w:rsid w:val="00110583"/>
    <w:rsid w:val="00115D79"/>
    <w:rsid w:val="00115F08"/>
    <w:rsid w:val="00116338"/>
    <w:rsid w:val="001302B7"/>
    <w:rsid w:val="00136274"/>
    <w:rsid w:val="001438F5"/>
    <w:rsid w:val="001466C1"/>
    <w:rsid w:val="00150829"/>
    <w:rsid w:val="00170583"/>
    <w:rsid w:val="00173249"/>
    <w:rsid w:val="001837AB"/>
    <w:rsid w:val="00196CE4"/>
    <w:rsid w:val="001B1205"/>
    <w:rsid w:val="001B73BF"/>
    <w:rsid w:val="001C7A39"/>
    <w:rsid w:val="001D154F"/>
    <w:rsid w:val="001D1A0D"/>
    <w:rsid w:val="001F3036"/>
    <w:rsid w:val="002062CF"/>
    <w:rsid w:val="002116D0"/>
    <w:rsid w:val="002264C0"/>
    <w:rsid w:val="00226549"/>
    <w:rsid w:val="0023097B"/>
    <w:rsid w:val="00236590"/>
    <w:rsid w:val="00236D96"/>
    <w:rsid w:val="00237341"/>
    <w:rsid w:val="00285610"/>
    <w:rsid w:val="0028644C"/>
    <w:rsid w:val="00294D40"/>
    <w:rsid w:val="002A395F"/>
    <w:rsid w:val="002B117C"/>
    <w:rsid w:val="002B29B3"/>
    <w:rsid w:val="002B29CB"/>
    <w:rsid w:val="002B30B3"/>
    <w:rsid w:val="002D3BE8"/>
    <w:rsid w:val="00313183"/>
    <w:rsid w:val="00316804"/>
    <w:rsid w:val="003222D0"/>
    <w:rsid w:val="00327A62"/>
    <w:rsid w:val="00353D96"/>
    <w:rsid w:val="0036695F"/>
    <w:rsid w:val="00370ED6"/>
    <w:rsid w:val="00374244"/>
    <w:rsid w:val="00392162"/>
    <w:rsid w:val="00393712"/>
    <w:rsid w:val="0039633B"/>
    <w:rsid w:val="00397632"/>
    <w:rsid w:val="003A1DDF"/>
    <w:rsid w:val="003B3EC9"/>
    <w:rsid w:val="003B5F1B"/>
    <w:rsid w:val="003D530D"/>
    <w:rsid w:val="003F1CE6"/>
    <w:rsid w:val="00405493"/>
    <w:rsid w:val="004077F9"/>
    <w:rsid w:val="00425555"/>
    <w:rsid w:val="004342A0"/>
    <w:rsid w:val="004355F7"/>
    <w:rsid w:val="00442F57"/>
    <w:rsid w:val="00444F50"/>
    <w:rsid w:val="00455CAA"/>
    <w:rsid w:val="00477EE7"/>
    <w:rsid w:val="004A7964"/>
    <w:rsid w:val="004B0F56"/>
    <w:rsid w:val="004B47F9"/>
    <w:rsid w:val="004D040C"/>
    <w:rsid w:val="004E5618"/>
    <w:rsid w:val="004F2659"/>
    <w:rsid w:val="00504731"/>
    <w:rsid w:val="00512915"/>
    <w:rsid w:val="00520999"/>
    <w:rsid w:val="00521E45"/>
    <w:rsid w:val="00522663"/>
    <w:rsid w:val="00527008"/>
    <w:rsid w:val="00540F3A"/>
    <w:rsid w:val="00541F7A"/>
    <w:rsid w:val="00544383"/>
    <w:rsid w:val="00545523"/>
    <w:rsid w:val="00551A4F"/>
    <w:rsid w:val="00554DC9"/>
    <w:rsid w:val="005677B8"/>
    <w:rsid w:val="005708DE"/>
    <w:rsid w:val="00572E8E"/>
    <w:rsid w:val="0057744A"/>
    <w:rsid w:val="00582898"/>
    <w:rsid w:val="00586DA1"/>
    <w:rsid w:val="005922A8"/>
    <w:rsid w:val="0059306F"/>
    <w:rsid w:val="00593D1A"/>
    <w:rsid w:val="005B6772"/>
    <w:rsid w:val="005C54B3"/>
    <w:rsid w:val="005D4623"/>
    <w:rsid w:val="005D4A09"/>
    <w:rsid w:val="0060044D"/>
    <w:rsid w:val="0060545B"/>
    <w:rsid w:val="00610448"/>
    <w:rsid w:val="0061717C"/>
    <w:rsid w:val="0063695F"/>
    <w:rsid w:val="006520C4"/>
    <w:rsid w:val="006606B6"/>
    <w:rsid w:val="00660844"/>
    <w:rsid w:val="00672952"/>
    <w:rsid w:val="00675C85"/>
    <w:rsid w:val="00675E14"/>
    <w:rsid w:val="00686AC1"/>
    <w:rsid w:val="00697AA5"/>
    <w:rsid w:val="00697C65"/>
    <w:rsid w:val="006A1D82"/>
    <w:rsid w:val="006B27AB"/>
    <w:rsid w:val="006B64C0"/>
    <w:rsid w:val="006C0B9D"/>
    <w:rsid w:val="006D4692"/>
    <w:rsid w:val="006D5F10"/>
    <w:rsid w:val="006D6101"/>
    <w:rsid w:val="007100E7"/>
    <w:rsid w:val="00713415"/>
    <w:rsid w:val="0072107A"/>
    <w:rsid w:val="007223A8"/>
    <w:rsid w:val="0072467B"/>
    <w:rsid w:val="0072505A"/>
    <w:rsid w:val="00726ADB"/>
    <w:rsid w:val="007409AE"/>
    <w:rsid w:val="007528A3"/>
    <w:rsid w:val="00761839"/>
    <w:rsid w:val="00764D7F"/>
    <w:rsid w:val="0076661B"/>
    <w:rsid w:val="00766DD6"/>
    <w:rsid w:val="00774B4F"/>
    <w:rsid w:val="00782428"/>
    <w:rsid w:val="00783BA5"/>
    <w:rsid w:val="007A0864"/>
    <w:rsid w:val="007B434F"/>
    <w:rsid w:val="007C6F6C"/>
    <w:rsid w:val="007D0FA4"/>
    <w:rsid w:val="007E14F7"/>
    <w:rsid w:val="007F4EE0"/>
    <w:rsid w:val="007F6598"/>
    <w:rsid w:val="00816890"/>
    <w:rsid w:val="008235F4"/>
    <w:rsid w:val="00825D9C"/>
    <w:rsid w:val="008461E8"/>
    <w:rsid w:val="008530E0"/>
    <w:rsid w:val="008624B6"/>
    <w:rsid w:val="008639DC"/>
    <w:rsid w:val="0086747F"/>
    <w:rsid w:val="008B18A7"/>
    <w:rsid w:val="008B4E47"/>
    <w:rsid w:val="008D1065"/>
    <w:rsid w:val="008F02A8"/>
    <w:rsid w:val="00903378"/>
    <w:rsid w:val="00907298"/>
    <w:rsid w:val="00915ECC"/>
    <w:rsid w:val="0091722D"/>
    <w:rsid w:val="0092192D"/>
    <w:rsid w:val="0092397E"/>
    <w:rsid w:val="009341E0"/>
    <w:rsid w:val="00953562"/>
    <w:rsid w:val="00953E07"/>
    <w:rsid w:val="009973A2"/>
    <w:rsid w:val="009A5821"/>
    <w:rsid w:val="009B0867"/>
    <w:rsid w:val="009B4796"/>
    <w:rsid w:val="009D4C2D"/>
    <w:rsid w:val="009E4CCE"/>
    <w:rsid w:val="009F0BCF"/>
    <w:rsid w:val="009F2B84"/>
    <w:rsid w:val="009F392A"/>
    <w:rsid w:val="00A072C8"/>
    <w:rsid w:val="00A14A76"/>
    <w:rsid w:val="00A152DD"/>
    <w:rsid w:val="00A20A3F"/>
    <w:rsid w:val="00A3284B"/>
    <w:rsid w:val="00A328A3"/>
    <w:rsid w:val="00A35F82"/>
    <w:rsid w:val="00A4118D"/>
    <w:rsid w:val="00A730FF"/>
    <w:rsid w:val="00A9200B"/>
    <w:rsid w:val="00AA6792"/>
    <w:rsid w:val="00AB1B90"/>
    <w:rsid w:val="00AB2DA8"/>
    <w:rsid w:val="00AB5C37"/>
    <w:rsid w:val="00AB7DB6"/>
    <w:rsid w:val="00AD3B64"/>
    <w:rsid w:val="00AD71B3"/>
    <w:rsid w:val="00AE572D"/>
    <w:rsid w:val="00B00290"/>
    <w:rsid w:val="00B02842"/>
    <w:rsid w:val="00B0426B"/>
    <w:rsid w:val="00B12832"/>
    <w:rsid w:val="00B233B8"/>
    <w:rsid w:val="00B3585E"/>
    <w:rsid w:val="00B36982"/>
    <w:rsid w:val="00B37D55"/>
    <w:rsid w:val="00B66144"/>
    <w:rsid w:val="00B66504"/>
    <w:rsid w:val="00B80320"/>
    <w:rsid w:val="00B8107F"/>
    <w:rsid w:val="00B92C4F"/>
    <w:rsid w:val="00BB24E3"/>
    <w:rsid w:val="00BB6F5E"/>
    <w:rsid w:val="00BC66CA"/>
    <w:rsid w:val="00BD0B2E"/>
    <w:rsid w:val="00BD3A92"/>
    <w:rsid w:val="00BD69C5"/>
    <w:rsid w:val="00BE4AAB"/>
    <w:rsid w:val="00BF0FA2"/>
    <w:rsid w:val="00BF19EE"/>
    <w:rsid w:val="00C10438"/>
    <w:rsid w:val="00C14832"/>
    <w:rsid w:val="00C3079E"/>
    <w:rsid w:val="00C34391"/>
    <w:rsid w:val="00C4615E"/>
    <w:rsid w:val="00C52333"/>
    <w:rsid w:val="00C56779"/>
    <w:rsid w:val="00C64E99"/>
    <w:rsid w:val="00C7003F"/>
    <w:rsid w:val="00C75D9B"/>
    <w:rsid w:val="00C8378D"/>
    <w:rsid w:val="00C8794A"/>
    <w:rsid w:val="00C90AAC"/>
    <w:rsid w:val="00C95EC7"/>
    <w:rsid w:val="00CA666E"/>
    <w:rsid w:val="00CB5D62"/>
    <w:rsid w:val="00CB72E2"/>
    <w:rsid w:val="00CC7BB4"/>
    <w:rsid w:val="00CD003C"/>
    <w:rsid w:val="00CD55E8"/>
    <w:rsid w:val="00CD77B2"/>
    <w:rsid w:val="00CE01AE"/>
    <w:rsid w:val="00CE1702"/>
    <w:rsid w:val="00CE64F7"/>
    <w:rsid w:val="00CF3A4B"/>
    <w:rsid w:val="00CF773C"/>
    <w:rsid w:val="00D262B0"/>
    <w:rsid w:val="00D265A2"/>
    <w:rsid w:val="00D2666A"/>
    <w:rsid w:val="00D309A3"/>
    <w:rsid w:val="00D70A94"/>
    <w:rsid w:val="00D83CF5"/>
    <w:rsid w:val="00D841F4"/>
    <w:rsid w:val="00D879BC"/>
    <w:rsid w:val="00DA1C28"/>
    <w:rsid w:val="00DA6D2D"/>
    <w:rsid w:val="00DB1E1E"/>
    <w:rsid w:val="00DB4AE7"/>
    <w:rsid w:val="00DB4E8B"/>
    <w:rsid w:val="00DC593B"/>
    <w:rsid w:val="00DC61BE"/>
    <w:rsid w:val="00DC7DD6"/>
    <w:rsid w:val="00DE1C6C"/>
    <w:rsid w:val="00DE5EA8"/>
    <w:rsid w:val="00DF2692"/>
    <w:rsid w:val="00E16C50"/>
    <w:rsid w:val="00E34935"/>
    <w:rsid w:val="00E422AB"/>
    <w:rsid w:val="00E53584"/>
    <w:rsid w:val="00E56C2B"/>
    <w:rsid w:val="00E63963"/>
    <w:rsid w:val="00E64731"/>
    <w:rsid w:val="00E74F34"/>
    <w:rsid w:val="00E870AB"/>
    <w:rsid w:val="00EA7A17"/>
    <w:rsid w:val="00ED311D"/>
    <w:rsid w:val="00ED4B32"/>
    <w:rsid w:val="00ED5303"/>
    <w:rsid w:val="00ED7666"/>
    <w:rsid w:val="00ED7F27"/>
    <w:rsid w:val="00EE60B2"/>
    <w:rsid w:val="00EE6370"/>
    <w:rsid w:val="00EE7CB4"/>
    <w:rsid w:val="00EF7872"/>
    <w:rsid w:val="00F0621D"/>
    <w:rsid w:val="00F07789"/>
    <w:rsid w:val="00F11A72"/>
    <w:rsid w:val="00F21978"/>
    <w:rsid w:val="00F33343"/>
    <w:rsid w:val="00F36678"/>
    <w:rsid w:val="00F42624"/>
    <w:rsid w:val="00F55C84"/>
    <w:rsid w:val="00F677BD"/>
    <w:rsid w:val="00F740CB"/>
    <w:rsid w:val="00F749A1"/>
    <w:rsid w:val="00F7650B"/>
    <w:rsid w:val="00F856D9"/>
    <w:rsid w:val="00F91F97"/>
    <w:rsid w:val="00FA2B8E"/>
    <w:rsid w:val="00FB0CD5"/>
    <w:rsid w:val="00FB3A76"/>
    <w:rsid w:val="00FC5987"/>
    <w:rsid w:val="00FD0C2A"/>
    <w:rsid w:val="00FE0619"/>
    <w:rsid w:val="00FE2096"/>
    <w:rsid w:val="00FE5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E40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eastAsia="Times" w:hAnsi="Times"/>
      <w:i/>
      <w:iCs/>
      <w:szCs w:val="2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b/>
      <w:sz w:val="28"/>
      <w:szCs w:val="20"/>
      <w:u w:val="single"/>
    </w:rPr>
  </w:style>
  <w:style w:type="paragraph" w:styleId="Heading4">
    <w:name w:val="heading 4"/>
    <w:basedOn w:val="Normal"/>
    <w:next w:val="Normal"/>
    <w:qFormat/>
    <w:pPr>
      <w:keepNext/>
      <w:outlineLvl w:val="3"/>
    </w:pPr>
    <w:rPr>
      <w:rFonts w:eastAsia="Times"/>
      <w:b/>
      <w:sz w:val="22"/>
      <w:szCs w:val="20"/>
      <w:u w:val="single"/>
    </w:rPr>
  </w:style>
  <w:style w:type="paragraph" w:styleId="Heading5">
    <w:name w:val="heading 5"/>
    <w:basedOn w:val="Normal"/>
    <w:next w:val="Normal"/>
    <w:qFormat/>
    <w:pPr>
      <w:keepNext/>
      <w:jc w:val="center"/>
      <w:outlineLvl w:val="4"/>
    </w:pPr>
    <w:rPr>
      <w:b/>
      <w:sz w:val="22"/>
    </w:rPr>
  </w:style>
  <w:style w:type="paragraph" w:styleId="Heading8">
    <w:name w:val="heading 8"/>
    <w:basedOn w:val="Normal"/>
    <w:next w:val="Normal"/>
    <w:qFormat/>
    <w:pPr>
      <w:spacing w:before="240" w:after="60"/>
      <w:outlineLvl w:val="7"/>
    </w:pPr>
    <w:rPr>
      <w:rFonts w:eastAsia="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customStyle="1" w:styleId="probans">
    <w:name w:val="prob_ans"/>
    <w:basedOn w:val="Normal"/>
    <w:pPr>
      <w:overflowPunct w:val="0"/>
      <w:autoSpaceDE w:val="0"/>
      <w:autoSpaceDN w:val="0"/>
      <w:adjustRightInd w:val="0"/>
      <w:textAlignment w:val="baseline"/>
    </w:pPr>
    <w:rPr>
      <w:sz w:val="22"/>
      <w:szCs w:val="20"/>
    </w:rPr>
  </w:style>
  <w:style w:type="paragraph" w:styleId="BodyText3">
    <w:name w:val="Body Text 3"/>
    <w:basedOn w:val="Normal"/>
    <w:rPr>
      <w:i/>
      <w:szCs w:val="20"/>
    </w:rPr>
  </w:style>
  <w:style w:type="paragraph" w:styleId="BodyText2">
    <w:name w:val="Body Text 2"/>
    <w:basedOn w:val="Normal"/>
    <w:pPr>
      <w:spacing w:after="120" w:line="480" w:lineRule="auto"/>
    </w:pPr>
    <w:rPr>
      <w:rFonts w:ascii="Times" w:eastAsia="Times" w:hAnsi="Times"/>
      <w:szCs w:val="20"/>
    </w:rPr>
  </w:style>
  <w:style w:type="paragraph" w:styleId="Header">
    <w:name w:val="header"/>
    <w:basedOn w:val="Normal"/>
    <w:pPr>
      <w:tabs>
        <w:tab w:val="center" w:pos="4320"/>
        <w:tab w:val="right" w:pos="8640"/>
      </w:tabs>
    </w:pPr>
    <w:rPr>
      <w:rFonts w:ascii="Times" w:eastAsia="Times" w:hAnsi="Times"/>
      <w:szCs w:val="20"/>
    </w:rPr>
  </w:style>
  <w:style w:type="paragraph" w:styleId="BodyTextIndent3">
    <w:name w:val="Body Text Indent 3"/>
    <w:basedOn w:val="Normal"/>
    <w:pPr>
      <w:spacing w:after="120"/>
      <w:ind w:left="360"/>
    </w:pPr>
    <w:rPr>
      <w:rFonts w:ascii="Times" w:eastAsia="Times" w:hAnsi="Times"/>
      <w:sz w:val="16"/>
      <w:szCs w:val="16"/>
    </w:rPr>
  </w:style>
  <w:style w:type="paragraph" w:customStyle="1" w:styleId="probst">
    <w:name w:val="prob_st"/>
    <w:basedOn w:val="Normal"/>
    <w:pPr>
      <w:tabs>
        <w:tab w:val="left" w:pos="432"/>
      </w:tabs>
      <w:overflowPunct w:val="0"/>
      <w:autoSpaceDE w:val="0"/>
      <w:autoSpaceDN w:val="0"/>
      <w:adjustRightInd w:val="0"/>
      <w:textAlignment w:val="baseline"/>
    </w:pPr>
    <w:rPr>
      <w:szCs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overflowPunct w:val="0"/>
      <w:autoSpaceDE w:val="0"/>
      <w:autoSpaceDN w:val="0"/>
      <w:adjustRightInd w:val="0"/>
      <w:textAlignment w:val="baseline"/>
    </w:pPr>
    <w:rPr>
      <w:szCs w:val="20"/>
    </w:rPr>
  </w:style>
  <w:style w:type="character" w:styleId="FollowedHyperlink">
    <w:name w:val="FollowedHyperlink"/>
    <w:rPr>
      <w:color w:val="800080"/>
      <w:u w:val="single"/>
    </w:rPr>
  </w:style>
  <w:style w:type="paragraph" w:styleId="BalloonText">
    <w:name w:val="Balloon Text"/>
    <w:basedOn w:val="Normal"/>
    <w:semiHidden/>
    <w:rsid w:val="00C57404"/>
    <w:rPr>
      <w:rFonts w:ascii="Tahoma" w:hAnsi="Tahoma" w:cs="Tahoma"/>
      <w:sz w:val="16"/>
      <w:szCs w:val="16"/>
    </w:rPr>
  </w:style>
  <w:style w:type="paragraph" w:styleId="BodyText">
    <w:name w:val="Body Text"/>
    <w:basedOn w:val="Normal"/>
    <w:link w:val="BodyTextChar"/>
    <w:rsid w:val="009A4D6E"/>
    <w:pPr>
      <w:spacing w:after="120"/>
    </w:pPr>
    <w:rPr>
      <w:lang w:val="x-none" w:eastAsia="x-none"/>
    </w:rPr>
  </w:style>
  <w:style w:type="character" w:customStyle="1" w:styleId="BodyTextChar">
    <w:name w:val="Body Text Char"/>
    <w:link w:val="BodyText"/>
    <w:rsid w:val="009A4D6E"/>
    <w:rPr>
      <w:sz w:val="24"/>
      <w:szCs w:val="24"/>
    </w:rPr>
  </w:style>
  <w:style w:type="character" w:styleId="CommentReference">
    <w:name w:val="annotation reference"/>
    <w:uiPriority w:val="99"/>
    <w:unhideWhenUsed/>
    <w:rsid w:val="009A4D6E"/>
    <w:rPr>
      <w:sz w:val="18"/>
      <w:szCs w:val="18"/>
    </w:rPr>
  </w:style>
  <w:style w:type="paragraph" w:styleId="CommentText">
    <w:name w:val="annotation text"/>
    <w:basedOn w:val="Normal"/>
    <w:link w:val="CommentTextChar"/>
    <w:uiPriority w:val="99"/>
    <w:unhideWhenUsed/>
    <w:rsid w:val="009A4D6E"/>
    <w:rPr>
      <w:lang w:val="x-none" w:eastAsia="x-none"/>
    </w:rPr>
  </w:style>
  <w:style w:type="character" w:customStyle="1" w:styleId="CommentTextChar">
    <w:name w:val="Comment Text Char"/>
    <w:link w:val="CommentText"/>
    <w:uiPriority w:val="99"/>
    <w:rsid w:val="009A4D6E"/>
    <w:rPr>
      <w:sz w:val="24"/>
      <w:szCs w:val="24"/>
    </w:rPr>
  </w:style>
  <w:style w:type="paragraph" w:customStyle="1" w:styleId="ColorfulShading-Accent11">
    <w:name w:val="Colorful Shading - Accent 11"/>
    <w:hidden/>
    <w:uiPriority w:val="99"/>
    <w:semiHidden/>
    <w:rsid w:val="004429C8"/>
    <w:rPr>
      <w:sz w:val="24"/>
      <w:szCs w:val="24"/>
    </w:rPr>
  </w:style>
  <w:style w:type="paragraph" w:styleId="CommentSubject">
    <w:name w:val="annotation subject"/>
    <w:basedOn w:val="CommentText"/>
    <w:next w:val="CommentText"/>
    <w:link w:val="CommentSubjectChar"/>
    <w:rsid w:val="00FF6B18"/>
    <w:rPr>
      <w:b/>
      <w:bCs/>
    </w:rPr>
  </w:style>
  <w:style w:type="character" w:customStyle="1" w:styleId="CommentSubjectChar">
    <w:name w:val="Comment Subject Char"/>
    <w:link w:val="CommentSubject"/>
    <w:rsid w:val="00FF6B18"/>
    <w:rPr>
      <w:b/>
      <w:bCs/>
      <w:sz w:val="24"/>
      <w:szCs w:val="24"/>
    </w:rPr>
  </w:style>
  <w:style w:type="paragraph" w:customStyle="1" w:styleId="ColorfulList-Accent11">
    <w:name w:val="Colorful List - Accent 11"/>
    <w:basedOn w:val="Normal"/>
    <w:uiPriority w:val="34"/>
    <w:qFormat/>
    <w:rsid w:val="00605619"/>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713415"/>
    <w:pPr>
      <w:ind w:left="720"/>
    </w:pPr>
  </w:style>
  <w:style w:type="character" w:customStyle="1" w:styleId="apple-converted-space">
    <w:name w:val="apple-converted-space"/>
    <w:basedOn w:val="DefaultParagraphFont"/>
    <w:rsid w:val="000E1CB7"/>
  </w:style>
  <w:style w:type="table" w:styleId="TableGrid">
    <w:name w:val="Table Grid"/>
    <w:basedOn w:val="TableNormal"/>
    <w:rsid w:val="004B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3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sexualmiscondu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miller@warner.rochester.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udge@warner.rochester.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sability@rochester.edu;" TargetMode="External"/><Relationship Id="rId4" Type="http://schemas.openxmlformats.org/officeDocument/2006/relationships/webSettings" Target="webSettings.xml"/><Relationship Id="rId9" Type="http://schemas.openxmlformats.org/officeDocument/2006/relationships/hyperlink" Target="mailto:bbrent@warner.rochest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5078</Words>
  <Characters>28950</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Appendix B: Revised syllabus of EDU 436 – Theory and Practice in Teaching and Learning Mathematics (excluding weekly assignmen</vt:lpstr>
    </vt:vector>
  </TitlesOfParts>
  <Company>ur</Company>
  <LinksUpToDate>false</LinksUpToDate>
  <CharactersWithSpaces>33961</CharactersWithSpaces>
  <SharedDoc>false</SharedDoc>
  <HLinks>
    <vt:vector size="60" baseType="variant">
      <vt:variant>
        <vt:i4>6553713</vt:i4>
      </vt:variant>
      <vt:variant>
        <vt:i4>27</vt:i4>
      </vt:variant>
      <vt:variant>
        <vt:i4>0</vt:i4>
      </vt:variant>
      <vt:variant>
        <vt:i4>5</vt:i4>
      </vt:variant>
      <vt:variant>
        <vt:lpwstr>mailto:dmiller@warner.rochester.edu</vt:lpwstr>
      </vt:variant>
      <vt:variant>
        <vt:lpwstr/>
      </vt:variant>
      <vt:variant>
        <vt:i4>1704014</vt:i4>
      </vt:variant>
      <vt:variant>
        <vt:i4>24</vt:i4>
      </vt:variant>
      <vt:variant>
        <vt:i4>0</vt:i4>
      </vt:variant>
      <vt:variant>
        <vt:i4>5</vt:i4>
      </vt:variant>
      <vt:variant>
        <vt:lpwstr/>
      </vt:variant>
      <vt:variant>
        <vt:lpwstr>Course_Assessment</vt:lpwstr>
      </vt:variant>
      <vt:variant>
        <vt:i4>6684712</vt:i4>
      </vt:variant>
      <vt:variant>
        <vt:i4>21</vt:i4>
      </vt:variant>
      <vt:variant>
        <vt:i4>0</vt:i4>
      </vt:variant>
      <vt:variant>
        <vt:i4>5</vt:i4>
      </vt:variant>
      <vt:variant>
        <vt:lpwstr/>
      </vt:variant>
      <vt:variant>
        <vt:lpwstr>Course_Requirements</vt:lpwstr>
      </vt:variant>
      <vt:variant>
        <vt:i4>3276868</vt:i4>
      </vt:variant>
      <vt:variant>
        <vt:i4>18</vt:i4>
      </vt:variant>
      <vt:variant>
        <vt:i4>0</vt:i4>
      </vt:variant>
      <vt:variant>
        <vt:i4>5</vt:i4>
      </vt:variant>
      <vt:variant>
        <vt:lpwstr/>
      </vt:variant>
      <vt:variant>
        <vt:lpwstr>Key_Course_Components</vt:lpwstr>
      </vt:variant>
      <vt:variant>
        <vt:i4>4784161</vt:i4>
      </vt:variant>
      <vt:variant>
        <vt:i4>15</vt:i4>
      </vt:variant>
      <vt:variant>
        <vt:i4>0</vt:i4>
      </vt:variant>
      <vt:variant>
        <vt:i4>5</vt:i4>
      </vt:variant>
      <vt:variant>
        <vt:lpwstr/>
      </vt:variant>
      <vt:variant>
        <vt:lpwstr>Key_Design_Elements</vt:lpwstr>
      </vt:variant>
      <vt:variant>
        <vt:i4>852025</vt:i4>
      </vt:variant>
      <vt:variant>
        <vt:i4>12</vt:i4>
      </vt:variant>
      <vt:variant>
        <vt:i4>0</vt:i4>
      </vt:variant>
      <vt:variant>
        <vt:i4>5</vt:i4>
      </vt:variant>
      <vt:variant>
        <vt:lpwstr/>
      </vt:variant>
      <vt:variant>
        <vt:lpwstr>Course_Goals</vt:lpwstr>
      </vt:variant>
      <vt:variant>
        <vt:i4>262160</vt:i4>
      </vt:variant>
      <vt:variant>
        <vt:i4>9</vt:i4>
      </vt:variant>
      <vt:variant>
        <vt:i4>0</vt:i4>
      </vt:variant>
      <vt:variant>
        <vt:i4>5</vt:i4>
      </vt:variant>
      <vt:variant>
        <vt:lpwstr/>
      </vt:variant>
      <vt:variant>
        <vt:lpwstr>Conceptual_Framework_Informing_the_Cours</vt:lpwstr>
      </vt:variant>
      <vt:variant>
        <vt:i4>2031625</vt:i4>
      </vt:variant>
      <vt:variant>
        <vt:i4>6</vt:i4>
      </vt:variant>
      <vt:variant>
        <vt:i4>0</vt:i4>
      </vt:variant>
      <vt:variant>
        <vt:i4>5</vt:i4>
      </vt:variant>
      <vt:variant>
        <vt:lpwstr/>
      </vt:variant>
      <vt:variant>
        <vt:lpwstr>TechRequirements</vt:lpwstr>
      </vt:variant>
      <vt:variant>
        <vt:i4>2228259</vt:i4>
      </vt:variant>
      <vt:variant>
        <vt:i4>3</vt:i4>
      </vt:variant>
      <vt:variant>
        <vt:i4>0</vt:i4>
      </vt:variant>
      <vt:variant>
        <vt:i4>5</vt:i4>
      </vt:variant>
      <vt:variant>
        <vt:lpwstr/>
      </vt:variant>
      <vt:variant>
        <vt:lpwstr>Brief_Course_Description</vt:lpwstr>
      </vt:variant>
      <vt:variant>
        <vt:i4>1048576</vt:i4>
      </vt:variant>
      <vt:variant>
        <vt:i4>0</vt:i4>
      </vt:variant>
      <vt:variant>
        <vt:i4>0</vt:i4>
      </vt:variant>
      <vt:variant>
        <vt:i4>5</vt:i4>
      </vt:variant>
      <vt:variant>
        <vt:lpwstr/>
      </vt:variant>
      <vt:variant>
        <vt:lpwstr>Instructors_Contact_Info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Revised syllabus of EDU 436 – Theory and Practice in Teaching and Learning Mathematics (excluding weekly assignmen</dc:title>
  <dc:creator>Ashok Robin</dc:creator>
  <cp:lastModifiedBy>Heather</cp:lastModifiedBy>
  <cp:revision>2</cp:revision>
  <cp:lastPrinted>2019-12-10T13:14:00Z</cp:lastPrinted>
  <dcterms:created xsi:type="dcterms:W3CDTF">2019-12-10T13:14:00Z</dcterms:created>
  <dcterms:modified xsi:type="dcterms:W3CDTF">2019-12-10T13:14:00Z</dcterms:modified>
</cp:coreProperties>
</file>